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C094F" w14:textId="376B45FC" w:rsidR="00536BA0" w:rsidRDefault="00536BA0" w:rsidP="004F4274">
      <w:pPr>
        <w:jc w:val="both"/>
        <w:rPr>
          <w:rFonts w:ascii="Times New Roman" w:hAnsi="Times New Roman" w:cs="Times New Roman"/>
          <w:b/>
          <w:bCs/>
          <w:sz w:val="24"/>
          <w:szCs w:val="24"/>
        </w:rPr>
      </w:pPr>
      <w:r w:rsidRPr="000B569C">
        <w:rPr>
          <w:rFonts w:ascii="Times New Roman" w:hAnsi="Times New Roman" w:cs="Times New Roman"/>
          <w:b/>
          <w:bCs/>
          <w:sz w:val="24"/>
          <w:szCs w:val="24"/>
        </w:rPr>
        <w:t>M</w:t>
      </w:r>
      <w:r w:rsidR="004D2C3D">
        <w:rPr>
          <w:rFonts w:ascii="Times New Roman" w:hAnsi="Times New Roman" w:cs="Times New Roman"/>
          <w:b/>
          <w:bCs/>
          <w:sz w:val="24"/>
          <w:szCs w:val="24"/>
        </w:rPr>
        <w:t>ajandus- ja Kommunikatsiooniministeeriumi</w:t>
      </w:r>
      <w:r w:rsidRPr="000B569C">
        <w:rPr>
          <w:rFonts w:ascii="Times New Roman" w:hAnsi="Times New Roman" w:cs="Times New Roman"/>
          <w:b/>
          <w:bCs/>
          <w:sz w:val="24"/>
          <w:szCs w:val="24"/>
        </w:rPr>
        <w:t xml:space="preserve"> </w:t>
      </w:r>
      <w:r w:rsidR="004D2C3D">
        <w:rPr>
          <w:rFonts w:ascii="Times New Roman" w:hAnsi="Times New Roman" w:cs="Times New Roman"/>
          <w:b/>
          <w:bCs/>
          <w:sz w:val="24"/>
          <w:szCs w:val="24"/>
        </w:rPr>
        <w:t>ettepanekud</w:t>
      </w:r>
      <w:r w:rsidRPr="000B569C">
        <w:rPr>
          <w:rFonts w:ascii="Times New Roman" w:hAnsi="Times New Roman" w:cs="Times New Roman"/>
          <w:b/>
          <w:bCs/>
          <w:sz w:val="24"/>
          <w:szCs w:val="24"/>
        </w:rPr>
        <w:t xml:space="preserve"> reisija õiguste EL algatuse seisukohtade</w:t>
      </w:r>
      <w:r w:rsidR="004D2C3D">
        <w:rPr>
          <w:rFonts w:ascii="Times New Roman" w:hAnsi="Times New Roman" w:cs="Times New Roman"/>
          <w:b/>
          <w:bCs/>
          <w:sz w:val="24"/>
          <w:szCs w:val="24"/>
        </w:rPr>
        <w:t xml:space="preserve"> ettevalmistamiseks</w:t>
      </w:r>
    </w:p>
    <w:p w14:paraId="2FAF00DF" w14:textId="77777777" w:rsidR="004D2C3D" w:rsidRDefault="004D2C3D" w:rsidP="004F4274">
      <w:pPr>
        <w:jc w:val="both"/>
        <w:rPr>
          <w:rFonts w:ascii="Times New Roman" w:hAnsi="Times New Roman" w:cs="Times New Roman"/>
          <w:b/>
          <w:bCs/>
          <w:sz w:val="24"/>
          <w:szCs w:val="24"/>
        </w:rPr>
      </w:pPr>
    </w:p>
    <w:p w14:paraId="0892CFFC" w14:textId="5B2E2528" w:rsidR="004F4274" w:rsidRPr="004F4274" w:rsidRDefault="004F4274" w:rsidP="004F4274">
      <w:pPr>
        <w:jc w:val="both"/>
        <w:rPr>
          <w:rFonts w:ascii="Times New Roman" w:hAnsi="Times New Roman" w:cs="Times New Roman"/>
          <w:sz w:val="24"/>
          <w:szCs w:val="24"/>
        </w:rPr>
      </w:pPr>
      <w:r w:rsidRPr="004F4274">
        <w:rPr>
          <w:rFonts w:ascii="Times New Roman" w:hAnsi="Times New Roman" w:cs="Times New Roman"/>
          <w:sz w:val="24"/>
          <w:szCs w:val="24"/>
        </w:rPr>
        <w:t>Aprill 2024</w:t>
      </w:r>
    </w:p>
    <w:p w14:paraId="0D99532C" w14:textId="77777777" w:rsidR="00536BA0" w:rsidRPr="000B569C" w:rsidRDefault="00536BA0" w:rsidP="004F4274">
      <w:pPr>
        <w:jc w:val="both"/>
        <w:rPr>
          <w:rFonts w:ascii="Times New Roman" w:hAnsi="Times New Roman" w:cs="Times New Roman"/>
          <w:sz w:val="24"/>
          <w:szCs w:val="24"/>
        </w:rPr>
      </w:pPr>
    </w:p>
    <w:p w14:paraId="2DFA920A" w14:textId="6A8AD591" w:rsidR="00536BA0" w:rsidRPr="0075651C" w:rsidRDefault="00536BA0" w:rsidP="004F4274">
      <w:pPr>
        <w:jc w:val="both"/>
        <w:rPr>
          <w:rFonts w:ascii="Times New Roman" w:hAnsi="Times New Roman" w:cs="Times New Roman"/>
          <w:i/>
          <w:iCs/>
          <w:sz w:val="24"/>
          <w:szCs w:val="24"/>
        </w:rPr>
      </w:pPr>
      <w:r w:rsidRPr="0075651C">
        <w:rPr>
          <w:rFonts w:ascii="Times New Roman" w:hAnsi="Times New Roman" w:cs="Times New Roman"/>
          <w:i/>
          <w:iCs/>
          <w:sz w:val="24"/>
          <w:szCs w:val="24"/>
        </w:rPr>
        <w:t>Ettepanek: EUROOPA PARLAMENDI JA NÕUKOGU MÄÄRUS, millega muudetakse määrusi (EÜ) nr 261/2004, (EÜ) nr 1107/2006, (EL) nr 1177/2010, (EL) nr 181/2011 ja (EL) 2021/782 liidus reisijate õiguste järgimise tagamise osas</w:t>
      </w:r>
    </w:p>
    <w:p w14:paraId="00C14847" w14:textId="77777777" w:rsidR="00536BA0" w:rsidRPr="0075651C" w:rsidRDefault="00536BA0" w:rsidP="004F4274">
      <w:pPr>
        <w:jc w:val="both"/>
        <w:rPr>
          <w:rFonts w:ascii="Times New Roman" w:hAnsi="Times New Roman" w:cs="Times New Roman"/>
          <w:i/>
          <w:iCs/>
          <w:sz w:val="24"/>
          <w:szCs w:val="24"/>
        </w:rPr>
      </w:pPr>
      <w:r w:rsidRPr="0075651C">
        <w:rPr>
          <w:rFonts w:ascii="Times New Roman" w:hAnsi="Times New Roman" w:cs="Times New Roman"/>
          <w:i/>
          <w:iCs/>
          <w:sz w:val="24"/>
          <w:szCs w:val="24"/>
        </w:rPr>
        <w:t>Ettepanek: EUROOPA PARLAMENDI JA NÕUKOGU MÄÄRUS reisijate õiguste kohta mitmeliigilisel reisil</w:t>
      </w:r>
    </w:p>
    <w:p w14:paraId="645DE310" w14:textId="77777777" w:rsidR="00536BA0" w:rsidRPr="000B569C" w:rsidRDefault="00536BA0" w:rsidP="004F4274">
      <w:pPr>
        <w:jc w:val="both"/>
        <w:rPr>
          <w:rFonts w:ascii="Times New Roman" w:hAnsi="Times New Roman" w:cs="Times New Roman"/>
          <w:sz w:val="24"/>
          <w:szCs w:val="24"/>
        </w:rPr>
      </w:pPr>
    </w:p>
    <w:p w14:paraId="2C8A6708" w14:textId="21746914" w:rsidR="00536BA0" w:rsidRPr="0075651C" w:rsidRDefault="00E4362D" w:rsidP="004F4274">
      <w:pPr>
        <w:jc w:val="both"/>
        <w:rPr>
          <w:rFonts w:ascii="Times New Roman" w:hAnsi="Times New Roman" w:cs="Times New Roman"/>
          <w:sz w:val="24"/>
          <w:szCs w:val="24"/>
          <w:u w:val="single"/>
        </w:rPr>
      </w:pPr>
      <w:r w:rsidRPr="0075651C">
        <w:rPr>
          <w:rFonts w:ascii="Times New Roman" w:hAnsi="Times New Roman" w:cs="Times New Roman"/>
          <w:sz w:val="24"/>
          <w:szCs w:val="24"/>
          <w:u w:val="single"/>
        </w:rPr>
        <w:t>K</w:t>
      </w:r>
      <w:r w:rsidR="00EF146E" w:rsidRPr="0075651C">
        <w:rPr>
          <w:rFonts w:ascii="Times New Roman" w:hAnsi="Times New Roman" w:cs="Times New Roman"/>
          <w:sz w:val="24"/>
          <w:szCs w:val="24"/>
          <w:u w:val="single"/>
        </w:rPr>
        <w:t>okkuvõtlik</w:t>
      </w:r>
      <w:r w:rsidRPr="0075651C">
        <w:rPr>
          <w:rFonts w:ascii="Times New Roman" w:hAnsi="Times New Roman" w:cs="Times New Roman"/>
          <w:sz w:val="24"/>
          <w:szCs w:val="24"/>
          <w:u w:val="single"/>
        </w:rPr>
        <w:t>ult</w:t>
      </w:r>
      <w:r w:rsidR="00536BA0" w:rsidRPr="0075651C">
        <w:rPr>
          <w:rFonts w:ascii="Times New Roman" w:hAnsi="Times New Roman" w:cs="Times New Roman"/>
          <w:sz w:val="24"/>
          <w:szCs w:val="24"/>
          <w:u w:val="single"/>
        </w:rPr>
        <w:t>:</w:t>
      </w:r>
    </w:p>
    <w:p w14:paraId="61499BC7" w14:textId="77777777" w:rsidR="00536BA0" w:rsidRPr="000B569C" w:rsidRDefault="00536BA0" w:rsidP="004F4274">
      <w:pPr>
        <w:jc w:val="both"/>
        <w:rPr>
          <w:rFonts w:ascii="Times New Roman" w:hAnsi="Times New Roman" w:cs="Times New Roman"/>
          <w:sz w:val="24"/>
          <w:szCs w:val="24"/>
        </w:rPr>
      </w:pPr>
    </w:p>
    <w:p w14:paraId="4CB8BB70" w14:textId="01D9F0EF" w:rsidR="00EF241B" w:rsidRPr="00EF146E" w:rsidRDefault="00536BA0" w:rsidP="004F4274">
      <w:pPr>
        <w:jc w:val="both"/>
        <w:rPr>
          <w:rFonts w:ascii="Times New Roman" w:hAnsi="Times New Roman" w:cs="Times New Roman"/>
          <w:sz w:val="24"/>
          <w:szCs w:val="24"/>
        </w:rPr>
      </w:pPr>
      <w:r w:rsidRPr="00EF146E">
        <w:rPr>
          <w:rFonts w:ascii="Times New Roman" w:hAnsi="Times New Roman" w:cs="Times New Roman"/>
          <w:sz w:val="24"/>
          <w:szCs w:val="24"/>
        </w:rPr>
        <w:t>Reisijate õiguste raamistiku</w:t>
      </w:r>
      <w:r w:rsidR="00EF241B" w:rsidRPr="00EF146E">
        <w:rPr>
          <w:rFonts w:ascii="Times New Roman" w:hAnsi="Times New Roman" w:cs="Times New Roman"/>
          <w:sz w:val="24"/>
          <w:szCs w:val="24"/>
        </w:rPr>
        <w:t>s</w:t>
      </w:r>
      <w:r w:rsidRPr="00EF146E">
        <w:rPr>
          <w:rFonts w:ascii="Times New Roman" w:hAnsi="Times New Roman" w:cs="Times New Roman"/>
          <w:sz w:val="24"/>
          <w:szCs w:val="24"/>
        </w:rPr>
        <w:t xml:space="preserve"> </w:t>
      </w:r>
      <w:r w:rsidR="00EF241B" w:rsidRPr="00EF146E">
        <w:rPr>
          <w:rFonts w:ascii="Times New Roman" w:hAnsi="Times New Roman" w:cs="Times New Roman"/>
          <w:sz w:val="24"/>
          <w:szCs w:val="24"/>
        </w:rPr>
        <w:t>suurema selguse loomine EL reisijaõigusi käsitlevates määrustes, samuti reisijatele loodav kaitse mitmeliigilise transpordi kasutamise korral on tervitatav, kuna see</w:t>
      </w:r>
      <w:r w:rsidRPr="00EF146E">
        <w:rPr>
          <w:rFonts w:ascii="Times New Roman" w:hAnsi="Times New Roman" w:cs="Times New Roman"/>
          <w:sz w:val="24"/>
          <w:szCs w:val="24"/>
        </w:rPr>
        <w:t xml:space="preserve"> aita</w:t>
      </w:r>
      <w:r w:rsidR="00EF241B" w:rsidRPr="00EF146E">
        <w:rPr>
          <w:rFonts w:ascii="Times New Roman" w:hAnsi="Times New Roman" w:cs="Times New Roman"/>
          <w:sz w:val="24"/>
          <w:szCs w:val="24"/>
        </w:rPr>
        <w:t xml:space="preserve">b </w:t>
      </w:r>
      <w:r w:rsidRPr="00EF146E">
        <w:rPr>
          <w:rFonts w:ascii="Times New Roman" w:hAnsi="Times New Roman" w:cs="Times New Roman"/>
          <w:sz w:val="24"/>
          <w:szCs w:val="24"/>
        </w:rPr>
        <w:t>kaasa reisijate õiguste</w:t>
      </w:r>
      <w:r w:rsidR="00EF241B" w:rsidRPr="00EF146E">
        <w:rPr>
          <w:rFonts w:ascii="Times New Roman" w:hAnsi="Times New Roman" w:cs="Times New Roman"/>
          <w:sz w:val="24"/>
          <w:szCs w:val="24"/>
        </w:rPr>
        <w:t xml:space="preserve"> paremale</w:t>
      </w:r>
      <w:r w:rsidRPr="00EF146E">
        <w:rPr>
          <w:rFonts w:ascii="Times New Roman" w:hAnsi="Times New Roman" w:cs="Times New Roman"/>
          <w:sz w:val="24"/>
          <w:szCs w:val="24"/>
        </w:rPr>
        <w:t xml:space="preserve"> kaitse</w:t>
      </w:r>
      <w:r w:rsidR="00EF241B" w:rsidRPr="00EF146E">
        <w:rPr>
          <w:rFonts w:ascii="Times New Roman" w:hAnsi="Times New Roman" w:cs="Times New Roman"/>
          <w:sz w:val="24"/>
          <w:szCs w:val="24"/>
        </w:rPr>
        <w:t>le</w:t>
      </w:r>
      <w:r w:rsidRPr="00EF146E">
        <w:rPr>
          <w:rFonts w:ascii="Times New Roman" w:hAnsi="Times New Roman" w:cs="Times New Roman"/>
          <w:sz w:val="24"/>
          <w:szCs w:val="24"/>
        </w:rPr>
        <w:t xml:space="preserve">. </w:t>
      </w:r>
      <w:r w:rsidRPr="00EF146E">
        <w:rPr>
          <w:rFonts w:ascii="Times New Roman" w:hAnsi="Times New Roman" w:cs="Times New Roman"/>
          <w:b/>
          <w:bCs/>
          <w:sz w:val="24"/>
          <w:szCs w:val="24"/>
        </w:rPr>
        <w:t xml:space="preserve">Seetõttu </w:t>
      </w:r>
      <w:r w:rsidR="000B569C" w:rsidRPr="00EF146E">
        <w:rPr>
          <w:rFonts w:ascii="Times New Roman" w:hAnsi="Times New Roman" w:cs="Times New Roman"/>
          <w:b/>
          <w:bCs/>
          <w:sz w:val="24"/>
          <w:szCs w:val="24"/>
        </w:rPr>
        <w:t xml:space="preserve">leiab </w:t>
      </w:r>
      <w:r w:rsidR="0099168B" w:rsidRPr="0099168B">
        <w:rPr>
          <w:rFonts w:ascii="Times New Roman" w:hAnsi="Times New Roman" w:cs="Times New Roman"/>
          <w:b/>
          <w:bCs/>
          <w:sz w:val="24"/>
          <w:szCs w:val="24"/>
        </w:rPr>
        <w:t>Majandus- ja Kommunikatsiooniministeerium</w:t>
      </w:r>
      <w:r w:rsidR="0099168B">
        <w:rPr>
          <w:rFonts w:ascii="Times New Roman" w:hAnsi="Times New Roman" w:cs="Times New Roman"/>
          <w:b/>
          <w:bCs/>
          <w:sz w:val="24"/>
          <w:szCs w:val="24"/>
        </w:rPr>
        <w:t xml:space="preserve"> (edaspidi </w:t>
      </w:r>
      <w:r w:rsidR="000B569C" w:rsidRPr="00EF146E">
        <w:rPr>
          <w:rFonts w:ascii="Times New Roman" w:hAnsi="Times New Roman" w:cs="Times New Roman"/>
          <w:b/>
          <w:bCs/>
          <w:sz w:val="24"/>
          <w:szCs w:val="24"/>
        </w:rPr>
        <w:t>MKM</w:t>
      </w:r>
      <w:r w:rsidR="0099168B">
        <w:rPr>
          <w:rFonts w:ascii="Times New Roman" w:hAnsi="Times New Roman" w:cs="Times New Roman"/>
          <w:b/>
          <w:bCs/>
          <w:sz w:val="24"/>
          <w:szCs w:val="24"/>
        </w:rPr>
        <w:t>)</w:t>
      </w:r>
      <w:r w:rsidR="000B569C" w:rsidRPr="00EF146E">
        <w:rPr>
          <w:rFonts w:ascii="Times New Roman" w:hAnsi="Times New Roman" w:cs="Times New Roman"/>
          <w:b/>
          <w:bCs/>
          <w:sz w:val="24"/>
          <w:szCs w:val="24"/>
        </w:rPr>
        <w:t>, et</w:t>
      </w:r>
      <w:r w:rsidRPr="00EF146E">
        <w:rPr>
          <w:rFonts w:ascii="Times New Roman" w:hAnsi="Times New Roman" w:cs="Times New Roman"/>
          <w:b/>
          <w:bCs/>
          <w:sz w:val="24"/>
          <w:szCs w:val="24"/>
        </w:rPr>
        <w:t xml:space="preserve"> põhimõtteliselt </w:t>
      </w:r>
      <w:r w:rsidR="000B569C" w:rsidRPr="00EF146E">
        <w:rPr>
          <w:rFonts w:ascii="Times New Roman" w:hAnsi="Times New Roman" w:cs="Times New Roman"/>
          <w:b/>
          <w:bCs/>
          <w:sz w:val="24"/>
          <w:szCs w:val="24"/>
        </w:rPr>
        <w:t xml:space="preserve">tuleks </w:t>
      </w:r>
      <w:r w:rsidRPr="00EF146E">
        <w:rPr>
          <w:rFonts w:ascii="Times New Roman" w:hAnsi="Times New Roman" w:cs="Times New Roman"/>
          <w:b/>
          <w:bCs/>
          <w:sz w:val="24"/>
          <w:szCs w:val="24"/>
        </w:rPr>
        <w:t>toeta</w:t>
      </w:r>
      <w:r w:rsidR="000B569C" w:rsidRPr="00EF146E">
        <w:rPr>
          <w:rFonts w:ascii="Times New Roman" w:hAnsi="Times New Roman" w:cs="Times New Roman"/>
          <w:b/>
          <w:bCs/>
          <w:sz w:val="24"/>
          <w:szCs w:val="24"/>
        </w:rPr>
        <w:t>d</w:t>
      </w:r>
      <w:r w:rsidRPr="00EF146E">
        <w:rPr>
          <w:rFonts w:ascii="Times New Roman" w:hAnsi="Times New Roman" w:cs="Times New Roman"/>
          <w:b/>
          <w:bCs/>
          <w:sz w:val="24"/>
          <w:szCs w:val="24"/>
        </w:rPr>
        <w:t xml:space="preserve">a eesmärki </w:t>
      </w:r>
      <w:r w:rsidR="000B569C" w:rsidRPr="00EF146E">
        <w:rPr>
          <w:rFonts w:ascii="Times New Roman" w:hAnsi="Times New Roman" w:cs="Times New Roman"/>
          <w:b/>
          <w:bCs/>
          <w:sz w:val="24"/>
          <w:szCs w:val="24"/>
        </w:rPr>
        <w:t xml:space="preserve">tõhustada </w:t>
      </w:r>
      <w:r w:rsidRPr="00EF146E">
        <w:rPr>
          <w:rFonts w:ascii="Times New Roman" w:hAnsi="Times New Roman" w:cs="Times New Roman"/>
          <w:b/>
          <w:bCs/>
          <w:sz w:val="24"/>
          <w:szCs w:val="24"/>
        </w:rPr>
        <w:t>reisijate kaitset nii ühte tüüpi transporditeenust kui mitmeliigilist transporti kasutades</w:t>
      </w:r>
      <w:r w:rsidRPr="00EF146E">
        <w:rPr>
          <w:rFonts w:ascii="Times New Roman" w:hAnsi="Times New Roman" w:cs="Times New Roman"/>
          <w:sz w:val="24"/>
          <w:szCs w:val="24"/>
        </w:rPr>
        <w:t>.</w:t>
      </w:r>
      <w:r w:rsidR="00C36C0F" w:rsidRPr="00EF146E">
        <w:rPr>
          <w:rFonts w:ascii="Times New Roman" w:hAnsi="Times New Roman" w:cs="Times New Roman"/>
          <w:sz w:val="24"/>
          <w:szCs w:val="24"/>
        </w:rPr>
        <w:t xml:space="preserve"> </w:t>
      </w:r>
      <w:r w:rsidR="00C36C0F" w:rsidRPr="00EF146E">
        <w:rPr>
          <w:rFonts w:ascii="Times New Roman" w:hAnsi="Times New Roman" w:cs="Times New Roman"/>
          <w:b/>
          <w:bCs/>
          <w:sz w:val="24"/>
          <w:szCs w:val="24"/>
        </w:rPr>
        <w:t>Siiski tuleks tagada, et regulatsioonid on piisavalt selged</w:t>
      </w:r>
      <w:r w:rsidR="00EF241B" w:rsidRPr="00EF146E">
        <w:rPr>
          <w:rFonts w:ascii="Times New Roman" w:hAnsi="Times New Roman" w:cs="Times New Roman"/>
          <w:b/>
          <w:bCs/>
          <w:sz w:val="24"/>
          <w:szCs w:val="24"/>
        </w:rPr>
        <w:t xml:space="preserve"> ja rakendatavad</w:t>
      </w:r>
      <w:r w:rsidR="00C36C0F" w:rsidRPr="00EF146E">
        <w:rPr>
          <w:rFonts w:ascii="Times New Roman" w:hAnsi="Times New Roman" w:cs="Times New Roman"/>
          <w:b/>
          <w:bCs/>
          <w:sz w:val="24"/>
          <w:szCs w:val="24"/>
        </w:rPr>
        <w:t xml:space="preserve">, arvestaksid olemasolevaid turupraktikaid ning ei </w:t>
      </w:r>
      <w:r w:rsidR="007738DD">
        <w:rPr>
          <w:rFonts w:ascii="Times New Roman" w:hAnsi="Times New Roman" w:cs="Times New Roman"/>
          <w:b/>
          <w:bCs/>
          <w:sz w:val="24"/>
          <w:szCs w:val="24"/>
        </w:rPr>
        <w:t xml:space="preserve">tekitaks </w:t>
      </w:r>
      <w:r w:rsidR="00C36C0F" w:rsidRPr="00EF146E">
        <w:rPr>
          <w:rFonts w:ascii="Times New Roman" w:hAnsi="Times New Roman" w:cs="Times New Roman"/>
          <w:b/>
          <w:bCs/>
          <w:sz w:val="24"/>
          <w:szCs w:val="24"/>
        </w:rPr>
        <w:t>põhjendamatut administratiivset koormust nii järelevalveasutustele kui ka ettevõtjatele nende nõuete täitmisel</w:t>
      </w:r>
      <w:r w:rsidR="00C36C0F" w:rsidRPr="00EF146E">
        <w:rPr>
          <w:rFonts w:ascii="Times New Roman" w:hAnsi="Times New Roman" w:cs="Times New Roman"/>
          <w:sz w:val="24"/>
          <w:szCs w:val="24"/>
        </w:rPr>
        <w:t>.</w:t>
      </w:r>
    </w:p>
    <w:p w14:paraId="5BF6FF46" w14:textId="77777777" w:rsidR="00EF146E" w:rsidRDefault="00EF146E" w:rsidP="004F4274">
      <w:pPr>
        <w:jc w:val="both"/>
        <w:rPr>
          <w:rFonts w:ascii="Times New Roman" w:hAnsi="Times New Roman" w:cs="Times New Roman"/>
          <w:sz w:val="24"/>
          <w:szCs w:val="24"/>
        </w:rPr>
      </w:pPr>
    </w:p>
    <w:p w14:paraId="7761C77D" w14:textId="4C1D1021" w:rsidR="00EF146E" w:rsidRDefault="000757C8" w:rsidP="004F4274">
      <w:pPr>
        <w:jc w:val="both"/>
        <w:rPr>
          <w:rFonts w:ascii="Times New Roman" w:hAnsi="Times New Roman" w:cs="Times New Roman"/>
          <w:sz w:val="24"/>
          <w:szCs w:val="24"/>
        </w:rPr>
      </w:pPr>
      <w:r w:rsidRPr="00142011">
        <w:rPr>
          <w:rFonts w:ascii="Times New Roman" w:hAnsi="Times New Roman" w:cs="Times New Roman"/>
          <w:sz w:val="24"/>
          <w:szCs w:val="24"/>
          <w:u w:val="single"/>
        </w:rPr>
        <w:t>T</w:t>
      </w:r>
      <w:r w:rsidR="00EF146E" w:rsidRPr="00142011">
        <w:rPr>
          <w:rFonts w:ascii="Times New Roman" w:hAnsi="Times New Roman" w:cs="Times New Roman"/>
          <w:sz w:val="24"/>
          <w:szCs w:val="24"/>
          <w:u w:val="single"/>
        </w:rPr>
        <w:t>äpsemalt</w:t>
      </w:r>
      <w:r w:rsidRPr="00142011">
        <w:rPr>
          <w:rFonts w:ascii="Times New Roman" w:hAnsi="Times New Roman" w:cs="Times New Roman"/>
          <w:sz w:val="24"/>
          <w:szCs w:val="24"/>
          <w:u w:val="single"/>
        </w:rPr>
        <w:t xml:space="preserve"> ELi reisijaõigusi käsitlevate määruste </w:t>
      </w:r>
      <w:r w:rsidRPr="000B569C">
        <w:rPr>
          <w:rFonts w:ascii="Times New Roman" w:hAnsi="Times New Roman" w:cs="Times New Roman"/>
          <w:sz w:val="24"/>
          <w:szCs w:val="24"/>
          <w:u w:val="single"/>
        </w:rPr>
        <w:t xml:space="preserve">(EÜ) nr 261/2004, (EÜ) nr 1107/2006, (EL) nr 1177/2010, (EL) nr 181/2011 ja (EL) 2021/782 </w:t>
      </w:r>
      <w:r w:rsidRPr="00142011">
        <w:rPr>
          <w:rFonts w:ascii="Times New Roman" w:hAnsi="Times New Roman" w:cs="Times New Roman"/>
          <w:sz w:val="24"/>
          <w:szCs w:val="24"/>
          <w:u w:val="single"/>
        </w:rPr>
        <w:t>kohta</w:t>
      </w:r>
      <w:r w:rsidRPr="000757C8">
        <w:rPr>
          <w:rFonts w:ascii="Times New Roman" w:hAnsi="Times New Roman" w:cs="Times New Roman"/>
          <w:sz w:val="24"/>
          <w:szCs w:val="24"/>
        </w:rPr>
        <w:t>:</w:t>
      </w:r>
    </w:p>
    <w:p w14:paraId="6C79A54D" w14:textId="77777777" w:rsidR="000757C8" w:rsidRPr="00EF146E" w:rsidRDefault="000757C8" w:rsidP="004F4274">
      <w:pPr>
        <w:jc w:val="both"/>
        <w:rPr>
          <w:rFonts w:ascii="Times New Roman" w:hAnsi="Times New Roman" w:cs="Times New Roman"/>
          <w:sz w:val="24"/>
          <w:szCs w:val="24"/>
        </w:rPr>
      </w:pPr>
    </w:p>
    <w:p w14:paraId="655D5DB8" w14:textId="3B5D7D88" w:rsidR="00EF241B" w:rsidRDefault="00EF241B" w:rsidP="004F4274">
      <w:pPr>
        <w:pStyle w:val="Loendilik"/>
        <w:numPr>
          <w:ilvl w:val="0"/>
          <w:numId w:val="7"/>
        </w:numPr>
        <w:jc w:val="both"/>
        <w:rPr>
          <w:rFonts w:ascii="Times New Roman" w:hAnsi="Times New Roman" w:cs="Times New Roman"/>
          <w:sz w:val="24"/>
          <w:szCs w:val="24"/>
        </w:rPr>
      </w:pPr>
      <w:r w:rsidRPr="00EF241B">
        <w:rPr>
          <w:rFonts w:ascii="Times New Roman" w:hAnsi="Times New Roman" w:cs="Times New Roman"/>
          <w:b/>
          <w:bCs/>
          <w:sz w:val="24"/>
          <w:szCs w:val="24"/>
        </w:rPr>
        <w:t xml:space="preserve">Kehtiv EL-i lennureisijate </w:t>
      </w:r>
      <w:r w:rsidRPr="00CC7281">
        <w:rPr>
          <w:rFonts w:ascii="Times New Roman" w:hAnsi="Times New Roman" w:cs="Times New Roman"/>
          <w:b/>
          <w:bCs/>
          <w:sz w:val="24"/>
          <w:szCs w:val="24"/>
        </w:rPr>
        <w:t>määrus</w:t>
      </w:r>
      <w:r w:rsidRPr="00CC7281">
        <w:rPr>
          <w:rFonts w:ascii="Times New Roman" w:hAnsi="Times New Roman" w:cs="Times New Roman"/>
          <w:sz w:val="24"/>
          <w:szCs w:val="24"/>
        </w:rPr>
        <w:t xml:space="preserve"> </w:t>
      </w:r>
      <w:r w:rsidR="00AD3ABC" w:rsidRPr="000B569C">
        <w:rPr>
          <w:rFonts w:ascii="Times New Roman" w:hAnsi="Times New Roman" w:cs="Times New Roman"/>
          <w:b/>
          <w:bCs/>
          <w:sz w:val="24"/>
          <w:szCs w:val="24"/>
        </w:rPr>
        <w:t>nr 261/2004</w:t>
      </w:r>
      <w:r w:rsidR="00CC7281" w:rsidRPr="000757C8">
        <w:rPr>
          <w:rFonts w:ascii="Times New Roman" w:hAnsi="Times New Roman" w:cs="Times New Roman"/>
          <w:b/>
          <w:bCs/>
          <w:sz w:val="24"/>
          <w:szCs w:val="24"/>
        </w:rPr>
        <w:t xml:space="preserve"> p</w:t>
      </w:r>
      <w:r w:rsidRPr="000757C8">
        <w:rPr>
          <w:rFonts w:ascii="Times New Roman" w:hAnsi="Times New Roman" w:cs="Times New Roman"/>
          <w:b/>
          <w:bCs/>
          <w:sz w:val="24"/>
          <w:szCs w:val="24"/>
        </w:rPr>
        <w:t>an</w:t>
      </w:r>
      <w:r w:rsidRPr="00EF241B">
        <w:rPr>
          <w:rFonts w:ascii="Times New Roman" w:hAnsi="Times New Roman" w:cs="Times New Roman"/>
          <w:b/>
          <w:bCs/>
          <w:sz w:val="24"/>
          <w:szCs w:val="24"/>
        </w:rPr>
        <w:t>eb piletiraha tagastamise kohustuse lennuettevõtjatele</w:t>
      </w:r>
      <w:r w:rsidRPr="00EF241B">
        <w:rPr>
          <w:rFonts w:ascii="Times New Roman" w:hAnsi="Times New Roman" w:cs="Times New Roman"/>
          <w:sz w:val="24"/>
          <w:szCs w:val="24"/>
        </w:rPr>
        <w:t xml:space="preserve"> </w:t>
      </w:r>
      <w:r w:rsidRPr="00EF241B">
        <w:rPr>
          <w:rFonts w:ascii="Times New Roman" w:hAnsi="Times New Roman" w:cs="Times New Roman"/>
          <w:b/>
          <w:bCs/>
          <w:sz w:val="24"/>
          <w:szCs w:val="24"/>
        </w:rPr>
        <w:t>ja MKM hinnangul tuleb läbirääkimiste käigus tagada, et see põhimõte säiliks ka edaspidi.</w:t>
      </w:r>
      <w:r w:rsidRPr="00EF241B">
        <w:rPr>
          <w:rFonts w:ascii="Times New Roman" w:hAnsi="Times New Roman" w:cs="Times New Roman"/>
          <w:sz w:val="24"/>
          <w:szCs w:val="24"/>
        </w:rPr>
        <w:t xml:space="preserve"> </w:t>
      </w:r>
      <w:r w:rsidR="000A12F2">
        <w:rPr>
          <w:rFonts w:ascii="Times New Roman" w:hAnsi="Times New Roman" w:cs="Times New Roman"/>
          <w:sz w:val="24"/>
          <w:szCs w:val="24"/>
        </w:rPr>
        <w:t xml:space="preserve">Piletimüügivahendajad saavad reisijatele tagastada </w:t>
      </w:r>
      <w:r w:rsidR="00041392">
        <w:rPr>
          <w:rFonts w:ascii="Times New Roman" w:hAnsi="Times New Roman" w:cs="Times New Roman"/>
          <w:sz w:val="24"/>
          <w:szCs w:val="24"/>
        </w:rPr>
        <w:t xml:space="preserve">maksed </w:t>
      </w:r>
      <w:r w:rsidR="000A12F2">
        <w:rPr>
          <w:rFonts w:ascii="Times New Roman" w:hAnsi="Times New Roman" w:cs="Times New Roman"/>
          <w:sz w:val="24"/>
          <w:szCs w:val="24"/>
        </w:rPr>
        <w:t xml:space="preserve">lennuvedaja eest vaid nende piletite </w:t>
      </w:r>
      <w:r w:rsidR="00041392">
        <w:rPr>
          <w:rFonts w:ascii="Times New Roman" w:hAnsi="Times New Roman" w:cs="Times New Roman"/>
          <w:sz w:val="24"/>
          <w:szCs w:val="24"/>
        </w:rPr>
        <w:t>eest</w:t>
      </w:r>
      <w:r w:rsidR="000A12F2">
        <w:rPr>
          <w:rFonts w:ascii="Times New Roman" w:hAnsi="Times New Roman" w:cs="Times New Roman"/>
          <w:sz w:val="24"/>
          <w:szCs w:val="24"/>
        </w:rPr>
        <w:t>, mille osas lennuvedaja on neile tagasimakse teinud.</w:t>
      </w:r>
      <w:r w:rsidR="00CC7281">
        <w:rPr>
          <w:rFonts w:ascii="Times New Roman" w:hAnsi="Times New Roman" w:cs="Times New Roman"/>
          <w:sz w:val="24"/>
          <w:szCs w:val="24"/>
        </w:rPr>
        <w:t xml:space="preserve"> Hetkel on eelnõus sellest põhimõttest ka juhindutud</w:t>
      </w:r>
      <w:r w:rsidR="00D75362">
        <w:rPr>
          <w:rFonts w:ascii="Times New Roman" w:hAnsi="Times New Roman" w:cs="Times New Roman"/>
          <w:sz w:val="24"/>
          <w:szCs w:val="24"/>
        </w:rPr>
        <w:t xml:space="preserve"> ja see tundub meile sobilik</w:t>
      </w:r>
      <w:r w:rsidR="00041392">
        <w:rPr>
          <w:rFonts w:ascii="Times New Roman" w:hAnsi="Times New Roman" w:cs="Times New Roman"/>
          <w:sz w:val="24"/>
          <w:szCs w:val="24"/>
        </w:rPr>
        <w:t>.</w:t>
      </w:r>
    </w:p>
    <w:p w14:paraId="657CC1EF" w14:textId="4B7CDAE7" w:rsidR="00EA0F01" w:rsidRDefault="00041392" w:rsidP="004F4274">
      <w:pPr>
        <w:pStyle w:val="Loendilik"/>
        <w:numPr>
          <w:ilvl w:val="0"/>
          <w:numId w:val="7"/>
        </w:numPr>
        <w:jc w:val="both"/>
        <w:rPr>
          <w:rFonts w:ascii="Times New Roman" w:hAnsi="Times New Roman" w:cs="Times New Roman"/>
          <w:sz w:val="24"/>
          <w:szCs w:val="24"/>
        </w:rPr>
      </w:pPr>
      <w:r w:rsidRPr="00041392">
        <w:rPr>
          <w:rFonts w:ascii="Times New Roman" w:hAnsi="Times New Roman" w:cs="Times New Roman"/>
          <w:b/>
          <w:bCs/>
          <w:sz w:val="24"/>
          <w:szCs w:val="24"/>
        </w:rPr>
        <w:t xml:space="preserve">MKM toetab </w:t>
      </w:r>
      <w:r w:rsidR="00432E0B">
        <w:rPr>
          <w:rFonts w:ascii="Times New Roman" w:hAnsi="Times New Roman" w:cs="Times New Roman"/>
          <w:b/>
          <w:bCs/>
          <w:sz w:val="24"/>
          <w:szCs w:val="24"/>
        </w:rPr>
        <w:t xml:space="preserve">vahendaja kaudu ostetud pileti puhul </w:t>
      </w:r>
      <w:r w:rsidRPr="00041392">
        <w:rPr>
          <w:rFonts w:ascii="Times New Roman" w:hAnsi="Times New Roman" w:cs="Times New Roman"/>
          <w:b/>
          <w:bCs/>
          <w:sz w:val="24"/>
          <w:szCs w:val="24"/>
        </w:rPr>
        <w:t>t</w:t>
      </w:r>
      <w:r w:rsidR="00506189" w:rsidRPr="00041392">
        <w:rPr>
          <w:rFonts w:ascii="Times New Roman" w:hAnsi="Times New Roman" w:cs="Times New Roman"/>
          <w:b/>
          <w:bCs/>
          <w:sz w:val="24"/>
          <w:szCs w:val="24"/>
        </w:rPr>
        <w:t>agasimaksemenetluses suurema selguse loomi</w:t>
      </w:r>
      <w:r w:rsidRPr="00041392">
        <w:rPr>
          <w:rFonts w:ascii="Times New Roman" w:hAnsi="Times New Roman" w:cs="Times New Roman"/>
          <w:b/>
          <w:bCs/>
          <w:sz w:val="24"/>
          <w:szCs w:val="24"/>
        </w:rPr>
        <w:t>st</w:t>
      </w:r>
      <w:r w:rsidR="00506189" w:rsidRPr="00041392">
        <w:rPr>
          <w:rFonts w:ascii="Times New Roman" w:hAnsi="Times New Roman" w:cs="Times New Roman"/>
          <w:b/>
          <w:bCs/>
          <w:sz w:val="24"/>
          <w:szCs w:val="24"/>
        </w:rPr>
        <w:t xml:space="preserve"> kõigi</w:t>
      </w:r>
      <w:r w:rsidRPr="00041392">
        <w:rPr>
          <w:rFonts w:ascii="Times New Roman" w:hAnsi="Times New Roman" w:cs="Times New Roman"/>
          <w:b/>
          <w:bCs/>
          <w:sz w:val="24"/>
          <w:szCs w:val="24"/>
        </w:rPr>
        <w:t>le</w:t>
      </w:r>
      <w:r w:rsidR="00506189" w:rsidRPr="00041392">
        <w:rPr>
          <w:rFonts w:ascii="Times New Roman" w:hAnsi="Times New Roman" w:cs="Times New Roman"/>
          <w:b/>
          <w:bCs/>
          <w:sz w:val="24"/>
          <w:szCs w:val="24"/>
        </w:rPr>
        <w:t xml:space="preserve"> osapoolte</w:t>
      </w:r>
      <w:r w:rsidRPr="00041392">
        <w:rPr>
          <w:rFonts w:ascii="Times New Roman" w:hAnsi="Times New Roman" w:cs="Times New Roman"/>
          <w:b/>
          <w:bCs/>
          <w:sz w:val="24"/>
          <w:szCs w:val="24"/>
        </w:rPr>
        <w:t>le</w:t>
      </w:r>
      <w:r w:rsidR="00506189" w:rsidRPr="00041392">
        <w:rPr>
          <w:rFonts w:ascii="Times New Roman" w:hAnsi="Times New Roman" w:cs="Times New Roman"/>
          <w:b/>
          <w:bCs/>
          <w:sz w:val="24"/>
          <w:szCs w:val="24"/>
        </w:rPr>
        <w:t xml:space="preserve"> (lennuettevõtjad, vahendajad ja reisijad)</w:t>
      </w:r>
      <w:r w:rsidR="00FE33F2">
        <w:rPr>
          <w:rFonts w:ascii="Times New Roman" w:hAnsi="Times New Roman" w:cs="Times New Roman"/>
          <w:b/>
          <w:bCs/>
          <w:sz w:val="24"/>
          <w:szCs w:val="24"/>
        </w:rPr>
        <w:t xml:space="preserve">. Seejuures peame oluliseks, </w:t>
      </w:r>
      <w:r>
        <w:rPr>
          <w:rFonts w:ascii="Times New Roman" w:hAnsi="Times New Roman" w:cs="Times New Roman"/>
          <w:b/>
          <w:bCs/>
          <w:sz w:val="24"/>
          <w:szCs w:val="24"/>
        </w:rPr>
        <w:t xml:space="preserve">et </w:t>
      </w:r>
      <w:r w:rsidR="00506189" w:rsidRPr="00041392">
        <w:rPr>
          <w:rFonts w:ascii="Times New Roman" w:hAnsi="Times New Roman" w:cs="Times New Roman"/>
          <w:b/>
          <w:bCs/>
          <w:sz w:val="24"/>
          <w:szCs w:val="24"/>
        </w:rPr>
        <w:t>piletiraha tagastami</w:t>
      </w:r>
      <w:r>
        <w:rPr>
          <w:rFonts w:ascii="Times New Roman" w:hAnsi="Times New Roman" w:cs="Times New Roman"/>
          <w:b/>
          <w:bCs/>
          <w:sz w:val="24"/>
          <w:szCs w:val="24"/>
        </w:rPr>
        <w:t>n</w:t>
      </w:r>
      <w:r w:rsidR="00506189" w:rsidRPr="00041392">
        <w:rPr>
          <w:rFonts w:ascii="Times New Roman" w:hAnsi="Times New Roman" w:cs="Times New Roman"/>
          <w:b/>
          <w:bCs/>
          <w:sz w:val="24"/>
          <w:szCs w:val="24"/>
        </w:rPr>
        <w:t xml:space="preserve">e </w:t>
      </w:r>
      <w:r>
        <w:rPr>
          <w:rFonts w:ascii="Times New Roman" w:hAnsi="Times New Roman" w:cs="Times New Roman"/>
          <w:b/>
          <w:bCs/>
          <w:sz w:val="24"/>
          <w:szCs w:val="24"/>
        </w:rPr>
        <w:t xml:space="preserve">reisijale </w:t>
      </w:r>
      <w:r w:rsidR="00FE33F2">
        <w:rPr>
          <w:rFonts w:ascii="Times New Roman" w:hAnsi="Times New Roman" w:cs="Times New Roman"/>
          <w:b/>
          <w:bCs/>
          <w:sz w:val="24"/>
          <w:szCs w:val="24"/>
        </w:rPr>
        <w:t>oleks korraldatud sujuvalt</w:t>
      </w:r>
      <w:r w:rsidR="00432E0B">
        <w:rPr>
          <w:rFonts w:ascii="Times New Roman" w:hAnsi="Times New Roman" w:cs="Times New Roman"/>
          <w:b/>
          <w:bCs/>
          <w:sz w:val="24"/>
          <w:szCs w:val="24"/>
        </w:rPr>
        <w:t>, reeglid oleksid eluliselt rakendatavad, arvestaksid turupraktikatega ning ei suurendaks põhjendamatult osapoolte koormust</w:t>
      </w:r>
      <w:r>
        <w:rPr>
          <w:rFonts w:ascii="Times New Roman" w:hAnsi="Times New Roman" w:cs="Times New Roman"/>
          <w:b/>
          <w:bCs/>
          <w:sz w:val="24"/>
          <w:szCs w:val="24"/>
        </w:rPr>
        <w:t>.</w:t>
      </w:r>
      <w:r w:rsidR="00E95B4C">
        <w:rPr>
          <w:rFonts w:ascii="Times New Roman" w:hAnsi="Times New Roman" w:cs="Times New Roman"/>
          <w:b/>
          <w:bCs/>
          <w:sz w:val="24"/>
          <w:szCs w:val="24"/>
        </w:rPr>
        <w:t xml:space="preserve"> </w:t>
      </w:r>
      <w:r w:rsidRPr="00EF241B">
        <w:rPr>
          <w:rFonts w:ascii="Times New Roman" w:hAnsi="Times New Roman" w:cs="Times New Roman"/>
          <w:sz w:val="24"/>
          <w:szCs w:val="24"/>
        </w:rPr>
        <w:t>Eelnõu sisaldab uut regulatsiooni lennupiletite hinna lennureisijale tagastamise menetluse puhuks olukorras, kus pilet on ostetud vahendaja kaudu, aga lend mingil põhjusel ei toimu</w:t>
      </w:r>
      <w:r>
        <w:rPr>
          <w:rFonts w:ascii="Times New Roman" w:hAnsi="Times New Roman" w:cs="Times New Roman"/>
          <w:sz w:val="24"/>
          <w:szCs w:val="24"/>
        </w:rPr>
        <w:t xml:space="preserve">. </w:t>
      </w:r>
      <w:r w:rsidR="00AD3ABC">
        <w:rPr>
          <w:rFonts w:ascii="Times New Roman" w:hAnsi="Times New Roman" w:cs="Times New Roman"/>
          <w:sz w:val="24"/>
          <w:szCs w:val="24"/>
        </w:rPr>
        <w:t xml:space="preserve">Määruse </w:t>
      </w:r>
      <w:r w:rsidR="00AD3ABC" w:rsidRPr="000B569C">
        <w:rPr>
          <w:rFonts w:ascii="Times New Roman" w:hAnsi="Times New Roman" w:cs="Times New Roman"/>
          <w:sz w:val="24"/>
          <w:szCs w:val="24"/>
        </w:rPr>
        <w:t>nr 261/2004</w:t>
      </w:r>
      <w:r w:rsidR="00AD3ABC" w:rsidRPr="000757C8">
        <w:rPr>
          <w:rFonts w:ascii="Times New Roman" w:hAnsi="Times New Roman" w:cs="Times New Roman"/>
          <w:sz w:val="24"/>
          <w:szCs w:val="24"/>
        </w:rPr>
        <w:t xml:space="preserve"> a</w:t>
      </w:r>
      <w:r w:rsidR="00506189" w:rsidRPr="000757C8">
        <w:rPr>
          <w:rFonts w:ascii="Times New Roman" w:hAnsi="Times New Roman" w:cs="Times New Roman"/>
          <w:sz w:val="24"/>
          <w:szCs w:val="24"/>
        </w:rPr>
        <w:t>rtiklis</w:t>
      </w:r>
      <w:r w:rsidR="00506189" w:rsidRPr="00EF241B">
        <w:rPr>
          <w:rFonts w:ascii="Times New Roman" w:hAnsi="Times New Roman" w:cs="Times New Roman"/>
          <w:sz w:val="24"/>
          <w:szCs w:val="24"/>
        </w:rPr>
        <w:t xml:space="preserve"> 8a pakutakse lahendust, </w:t>
      </w:r>
      <w:r w:rsidR="00BF3A6F">
        <w:rPr>
          <w:rFonts w:ascii="Times New Roman" w:hAnsi="Times New Roman" w:cs="Times New Roman"/>
          <w:sz w:val="24"/>
          <w:szCs w:val="24"/>
        </w:rPr>
        <w:t xml:space="preserve">mille kohaselt </w:t>
      </w:r>
      <w:r w:rsidR="00506189" w:rsidRPr="00EF241B">
        <w:rPr>
          <w:rFonts w:ascii="Times New Roman" w:hAnsi="Times New Roman" w:cs="Times New Roman"/>
          <w:sz w:val="24"/>
          <w:szCs w:val="24"/>
        </w:rPr>
        <w:t>vahendaja ja lennuvedaja peavad piletiraha tagastamiseks tegema koostööd</w:t>
      </w:r>
      <w:r w:rsidR="00AD3ABC">
        <w:rPr>
          <w:rFonts w:ascii="Times New Roman" w:hAnsi="Times New Roman" w:cs="Times New Roman"/>
          <w:sz w:val="24"/>
          <w:szCs w:val="24"/>
        </w:rPr>
        <w:t xml:space="preserve"> ja peavad mõlemad tagama reisijale asjakohase info andmise</w:t>
      </w:r>
      <w:r w:rsidR="000221D7">
        <w:rPr>
          <w:rFonts w:ascii="Times New Roman" w:hAnsi="Times New Roman" w:cs="Times New Roman"/>
          <w:sz w:val="24"/>
          <w:szCs w:val="24"/>
        </w:rPr>
        <w:t xml:space="preserve">. </w:t>
      </w:r>
      <w:r w:rsidR="00A03358">
        <w:rPr>
          <w:rFonts w:ascii="Times New Roman" w:hAnsi="Times New Roman" w:cs="Times New Roman"/>
          <w:sz w:val="24"/>
          <w:szCs w:val="24"/>
        </w:rPr>
        <w:t>Selline lähenemine on tervitatav</w:t>
      </w:r>
      <w:r w:rsidR="00A03358" w:rsidRPr="00A03358">
        <w:rPr>
          <w:rFonts w:ascii="Times New Roman" w:hAnsi="Times New Roman" w:cs="Times New Roman"/>
          <w:sz w:val="24"/>
          <w:szCs w:val="24"/>
        </w:rPr>
        <w:t xml:space="preserve"> </w:t>
      </w:r>
      <w:r w:rsidR="00A03358">
        <w:rPr>
          <w:rFonts w:ascii="Times New Roman" w:hAnsi="Times New Roman" w:cs="Times New Roman"/>
          <w:sz w:val="24"/>
          <w:szCs w:val="24"/>
        </w:rPr>
        <w:t>ja kokkuvõttes peaks selline vastutuse jaotamine tooma kaasa tooma suurema selguse ja vähendama vaidlusi. Siiski j</w:t>
      </w:r>
      <w:r w:rsidR="000221D7">
        <w:rPr>
          <w:rFonts w:ascii="Times New Roman" w:hAnsi="Times New Roman" w:cs="Times New Roman"/>
          <w:sz w:val="24"/>
          <w:szCs w:val="24"/>
        </w:rPr>
        <w:t xml:space="preserve">uhime tähelepanu, et </w:t>
      </w:r>
      <w:r w:rsidR="00A03358">
        <w:rPr>
          <w:rFonts w:ascii="Times New Roman" w:hAnsi="Times New Roman" w:cs="Times New Roman"/>
          <w:sz w:val="24"/>
          <w:szCs w:val="24"/>
        </w:rPr>
        <w:t>selle tõhusaks rakendamiseks on vaja luua toimiv rakendusmehhanism, mis lähtub ka täna ettevõtjate seas levinud valdavatest turupraktikatest.</w:t>
      </w:r>
      <w:r w:rsidR="000221D7">
        <w:rPr>
          <w:rFonts w:ascii="Times New Roman" w:hAnsi="Times New Roman" w:cs="Times New Roman"/>
          <w:sz w:val="24"/>
          <w:szCs w:val="24"/>
        </w:rPr>
        <w:t xml:space="preserve"> Senine praktika on näidanud, et ebapiisava koostöö tõttu on </w:t>
      </w:r>
      <w:r w:rsidR="00E95B4C">
        <w:rPr>
          <w:rFonts w:ascii="Times New Roman" w:hAnsi="Times New Roman" w:cs="Times New Roman"/>
          <w:sz w:val="24"/>
          <w:szCs w:val="24"/>
        </w:rPr>
        <w:t>r</w:t>
      </w:r>
      <w:r w:rsidR="00AD3ABC" w:rsidRPr="00AD3ABC">
        <w:rPr>
          <w:rFonts w:ascii="Times New Roman" w:hAnsi="Times New Roman" w:cs="Times New Roman"/>
          <w:sz w:val="24"/>
          <w:szCs w:val="24"/>
        </w:rPr>
        <w:t>eisijatel</w:t>
      </w:r>
      <w:r w:rsidR="000A12F2">
        <w:rPr>
          <w:rFonts w:ascii="Times New Roman" w:hAnsi="Times New Roman" w:cs="Times New Roman"/>
          <w:sz w:val="24"/>
          <w:szCs w:val="24"/>
        </w:rPr>
        <w:t xml:space="preserve"> </w:t>
      </w:r>
      <w:r w:rsidR="00E95B4C">
        <w:rPr>
          <w:rFonts w:ascii="Times New Roman" w:hAnsi="Times New Roman" w:cs="Times New Roman"/>
          <w:sz w:val="24"/>
          <w:szCs w:val="24"/>
        </w:rPr>
        <w:t xml:space="preserve">on olnud keeruline </w:t>
      </w:r>
      <w:r w:rsidR="000A12F2" w:rsidRPr="00EF241B">
        <w:rPr>
          <w:rFonts w:ascii="Times New Roman" w:hAnsi="Times New Roman" w:cs="Times New Roman"/>
          <w:sz w:val="24"/>
          <w:szCs w:val="24"/>
        </w:rPr>
        <w:t>oma õigusi jõustada</w:t>
      </w:r>
      <w:r w:rsidR="000A12F2">
        <w:rPr>
          <w:rFonts w:ascii="Times New Roman" w:hAnsi="Times New Roman" w:cs="Times New Roman"/>
          <w:b/>
          <w:bCs/>
          <w:sz w:val="24"/>
          <w:szCs w:val="24"/>
        </w:rPr>
        <w:t>.</w:t>
      </w:r>
      <w:r w:rsidR="00506189">
        <w:rPr>
          <w:rFonts w:ascii="Times New Roman" w:hAnsi="Times New Roman" w:cs="Times New Roman"/>
          <w:b/>
          <w:bCs/>
          <w:sz w:val="24"/>
          <w:szCs w:val="24"/>
        </w:rPr>
        <w:t xml:space="preserve"> </w:t>
      </w:r>
      <w:r w:rsidR="00AD3ABC">
        <w:rPr>
          <w:rFonts w:ascii="Times New Roman" w:hAnsi="Times New Roman" w:cs="Times New Roman"/>
          <w:sz w:val="24"/>
          <w:szCs w:val="24"/>
        </w:rPr>
        <w:t>Nimelt s</w:t>
      </w:r>
      <w:r w:rsidR="00EF241B" w:rsidRPr="00EF241B">
        <w:rPr>
          <w:rFonts w:ascii="Times New Roman" w:hAnsi="Times New Roman" w:cs="Times New Roman"/>
          <w:sz w:val="24"/>
          <w:szCs w:val="24"/>
        </w:rPr>
        <w:t xml:space="preserve">uur osa piletite müügist toimub erinevate piletimüügivahendajate (reisibürood, teised müügiplatvormid) kaudu, </w:t>
      </w:r>
      <w:r w:rsidR="000A12F2">
        <w:rPr>
          <w:rFonts w:ascii="Times New Roman" w:hAnsi="Times New Roman" w:cs="Times New Roman"/>
          <w:sz w:val="24"/>
          <w:szCs w:val="24"/>
        </w:rPr>
        <w:t xml:space="preserve">kelle puhul nii ärimudelid kui ka valmidus koostööks on võib olla erinev. </w:t>
      </w:r>
      <w:r w:rsidR="00AD3ABC">
        <w:rPr>
          <w:rFonts w:ascii="Times New Roman" w:hAnsi="Times New Roman" w:cs="Times New Roman"/>
          <w:sz w:val="24"/>
          <w:szCs w:val="24"/>
        </w:rPr>
        <w:t xml:space="preserve">Kui selline koostöö </w:t>
      </w:r>
      <w:r w:rsidR="000221D7">
        <w:rPr>
          <w:rFonts w:ascii="Times New Roman" w:hAnsi="Times New Roman" w:cs="Times New Roman"/>
          <w:sz w:val="24"/>
          <w:szCs w:val="24"/>
        </w:rPr>
        <w:t xml:space="preserve">on pigem toimiv </w:t>
      </w:r>
      <w:r w:rsidR="00AD3ABC">
        <w:rPr>
          <w:rFonts w:ascii="Times New Roman" w:hAnsi="Times New Roman" w:cs="Times New Roman"/>
          <w:sz w:val="24"/>
          <w:szCs w:val="24"/>
        </w:rPr>
        <w:t>lennuvedajate ja IATA-reisibüroode puhul, siis online-</w:t>
      </w:r>
      <w:r w:rsidR="00AD3ABC">
        <w:rPr>
          <w:rFonts w:ascii="Times New Roman" w:hAnsi="Times New Roman" w:cs="Times New Roman"/>
          <w:sz w:val="24"/>
          <w:szCs w:val="24"/>
        </w:rPr>
        <w:lastRenderedPageBreak/>
        <w:t xml:space="preserve">reisivahedusplatvormide kaudu teostatava piletimüügi puhul </w:t>
      </w:r>
      <w:r w:rsidR="000221D7">
        <w:rPr>
          <w:rFonts w:ascii="Times New Roman" w:hAnsi="Times New Roman" w:cs="Times New Roman"/>
          <w:sz w:val="24"/>
          <w:szCs w:val="24"/>
        </w:rPr>
        <w:t xml:space="preserve">see nii pigem ei ole, kuna </w:t>
      </w:r>
      <w:r w:rsidR="00AD3ABC">
        <w:rPr>
          <w:rFonts w:ascii="Times New Roman" w:hAnsi="Times New Roman" w:cs="Times New Roman"/>
          <w:sz w:val="24"/>
          <w:szCs w:val="24"/>
        </w:rPr>
        <w:t>vahendusportaal</w:t>
      </w:r>
      <w:r w:rsidR="000221D7">
        <w:rPr>
          <w:rFonts w:ascii="Times New Roman" w:hAnsi="Times New Roman" w:cs="Times New Roman"/>
          <w:sz w:val="24"/>
          <w:szCs w:val="24"/>
        </w:rPr>
        <w:t>id ei ole</w:t>
      </w:r>
      <w:r w:rsidR="00AD3ABC">
        <w:rPr>
          <w:rFonts w:ascii="Times New Roman" w:hAnsi="Times New Roman" w:cs="Times New Roman"/>
          <w:sz w:val="24"/>
          <w:szCs w:val="24"/>
        </w:rPr>
        <w:t xml:space="preserve"> reisijatele küsimuste ja probleemide korral </w:t>
      </w:r>
      <w:r w:rsidR="000221D7">
        <w:rPr>
          <w:rFonts w:ascii="Times New Roman" w:hAnsi="Times New Roman" w:cs="Times New Roman"/>
          <w:sz w:val="24"/>
          <w:szCs w:val="24"/>
        </w:rPr>
        <w:t xml:space="preserve">alati </w:t>
      </w:r>
      <w:r w:rsidR="00AD3ABC">
        <w:rPr>
          <w:rFonts w:ascii="Times New Roman" w:hAnsi="Times New Roman" w:cs="Times New Roman"/>
          <w:sz w:val="24"/>
          <w:szCs w:val="24"/>
        </w:rPr>
        <w:t>kättesaadav</w:t>
      </w:r>
      <w:r w:rsidR="000221D7">
        <w:rPr>
          <w:rFonts w:ascii="Times New Roman" w:hAnsi="Times New Roman" w:cs="Times New Roman"/>
          <w:sz w:val="24"/>
          <w:szCs w:val="24"/>
        </w:rPr>
        <w:t>ad</w:t>
      </w:r>
      <w:r w:rsidR="006B7EB9">
        <w:rPr>
          <w:rFonts w:ascii="Times New Roman" w:hAnsi="Times New Roman" w:cs="Times New Roman"/>
          <w:sz w:val="24"/>
          <w:szCs w:val="24"/>
        </w:rPr>
        <w:t>, nt puudub klienditeenindus</w:t>
      </w:r>
      <w:r w:rsidR="00AD3ABC">
        <w:rPr>
          <w:rFonts w:ascii="Times New Roman" w:hAnsi="Times New Roman" w:cs="Times New Roman"/>
          <w:sz w:val="24"/>
          <w:szCs w:val="24"/>
        </w:rPr>
        <w:t>. Juhul kui broneeringud ei ole tehtud reisija enda kontaktandmetega, siis ei saa r</w:t>
      </w:r>
      <w:r w:rsidR="00AD3ABC" w:rsidRPr="00AD3ABC">
        <w:rPr>
          <w:rFonts w:ascii="Times New Roman" w:hAnsi="Times New Roman" w:cs="Times New Roman"/>
          <w:sz w:val="24"/>
          <w:szCs w:val="24"/>
        </w:rPr>
        <w:t xml:space="preserve">eisijad </w:t>
      </w:r>
      <w:r w:rsidR="00AD3ABC">
        <w:rPr>
          <w:rFonts w:ascii="Times New Roman" w:hAnsi="Times New Roman" w:cs="Times New Roman"/>
          <w:sz w:val="24"/>
          <w:szCs w:val="24"/>
        </w:rPr>
        <w:t>t</w:t>
      </w:r>
      <w:r w:rsidR="00AD3ABC" w:rsidRPr="00AD3ABC">
        <w:rPr>
          <w:rFonts w:ascii="Times New Roman" w:hAnsi="Times New Roman" w:cs="Times New Roman"/>
          <w:sz w:val="24"/>
          <w:szCs w:val="24"/>
        </w:rPr>
        <w:t xml:space="preserve">ihti </w:t>
      </w:r>
      <w:r w:rsidR="00AD3ABC">
        <w:rPr>
          <w:rFonts w:ascii="Times New Roman" w:hAnsi="Times New Roman" w:cs="Times New Roman"/>
          <w:sz w:val="24"/>
          <w:szCs w:val="24"/>
        </w:rPr>
        <w:t>kätte ka lennu</w:t>
      </w:r>
      <w:r w:rsidR="00AD3ABC" w:rsidRPr="00AD3ABC">
        <w:rPr>
          <w:rFonts w:ascii="Times New Roman" w:hAnsi="Times New Roman" w:cs="Times New Roman"/>
          <w:sz w:val="24"/>
          <w:szCs w:val="24"/>
        </w:rPr>
        <w:t>vedaja</w:t>
      </w:r>
      <w:r w:rsidR="00AD3ABC">
        <w:rPr>
          <w:rFonts w:ascii="Times New Roman" w:hAnsi="Times New Roman" w:cs="Times New Roman"/>
          <w:sz w:val="24"/>
          <w:szCs w:val="24"/>
        </w:rPr>
        <w:t xml:space="preserve"> teavitusi võimalikest muudatustest.</w:t>
      </w:r>
      <w:r w:rsidR="00AD3ABC" w:rsidRPr="00AD3ABC">
        <w:rPr>
          <w:rFonts w:ascii="Times New Roman" w:hAnsi="Times New Roman" w:cs="Times New Roman"/>
          <w:sz w:val="24"/>
          <w:szCs w:val="24"/>
        </w:rPr>
        <w:t xml:space="preserve"> </w:t>
      </w:r>
      <w:r w:rsidR="000221D7">
        <w:rPr>
          <w:rFonts w:ascii="Times New Roman" w:hAnsi="Times New Roman" w:cs="Times New Roman"/>
          <w:sz w:val="24"/>
          <w:szCs w:val="24"/>
        </w:rPr>
        <w:t xml:space="preserve">Samuti on sagedased juhtumid, </w:t>
      </w:r>
      <w:r w:rsidR="00A4415C">
        <w:rPr>
          <w:rFonts w:ascii="Times New Roman" w:hAnsi="Times New Roman" w:cs="Times New Roman"/>
          <w:sz w:val="24"/>
          <w:szCs w:val="24"/>
        </w:rPr>
        <w:t>kus</w:t>
      </w:r>
      <w:r w:rsidR="00AD3ABC" w:rsidRPr="00AD3ABC">
        <w:rPr>
          <w:rFonts w:ascii="Times New Roman" w:hAnsi="Times New Roman" w:cs="Times New Roman"/>
          <w:sz w:val="24"/>
          <w:szCs w:val="24"/>
        </w:rPr>
        <w:t xml:space="preserve"> </w:t>
      </w:r>
      <w:r w:rsidR="00AD3ABC">
        <w:rPr>
          <w:rFonts w:ascii="Times New Roman" w:hAnsi="Times New Roman" w:cs="Times New Roman"/>
          <w:sz w:val="24"/>
          <w:szCs w:val="24"/>
        </w:rPr>
        <w:t xml:space="preserve">nii </w:t>
      </w:r>
      <w:r w:rsidR="00AD3ABC" w:rsidRPr="00AD3ABC">
        <w:rPr>
          <w:rFonts w:ascii="Times New Roman" w:hAnsi="Times New Roman" w:cs="Times New Roman"/>
          <w:sz w:val="24"/>
          <w:szCs w:val="24"/>
        </w:rPr>
        <w:t xml:space="preserve">vedaja </w:t>
      </w:r>
      <w:r w:rsidR="00AD3ABC">
        <w:rPr>
          <w:rFonts w:ascii="Times New Roman" w:hAnsi="Times New Roman" w:cs="Times New Roman"/>
          <w:sz w:val="24"/>
          <w:szCs w:val="24"/>
        </w:rPr>
        <w:t>kui vahendaja annavad reisijale vastandlikku infot selles osas, kes neist on kohustatud piletiraha tagasta</w:t>
      </w:r>
      <w:r w:rsidR="006B7EB9">
        <w:rPr>
          <w:rFonts w:ascii="Times New Roman" w:hAnsi="Times New Roman" w:cs="Times New Roman"/>
          <w:sz w:val="24"/>
          <w:szCs w:val="24"/>
        </w:rPr>
        <w:t>ma</w:t>
      </w:r>
      <w:r w:rsidR="00AD3ABC" w:rsidRPr="00AD3ABC">
        <w:rPr>
          <w:rFonts w:ascii="Times New Roman" w:hAnsi="Times New Roman" w:cs="Times New Roman"/>
          <w:sz w:val="24"/>
          <w:szCs w:val="24"/>
        </w:rPr>
        <w:t>. Täna on see kohustus määrusest tulenevalt vedajal, kuid reisijal on väga keeruline vedajaid ja vahendajaid survestada määrust täitma.</w:t>
      </w:r>
      <w:r w:rsidR="00BF3A6F">
        <w:rPr>
          <w:rFonts w:ascii="Times New Roman" w:hAnsi="Times New Roman" w:cs="Times New Roman"/>
          <w:sz w:val="24"/>
          <w:szCs w:val="24"/>
        </w:rPr>
        <w:t xml:space="preserve"> </w:t>
      </w:r>
    </w:p>
    <w:p w14:paraId="00DC0FC4" w14:textId="77777777" w:rsidR="00EA0F01" w:rsidRDefault="00EA0F01" w:rsidP="004F4274">
      <w:pPr>
        <w:pStyle w:val="Loendilik"/>
        <w:jc w:val="both"/>
        <w:rPr>
          <w:rFonts w:ascii="Times New Roman" w:hAnsi="Times New Roman" w:cs="Times New Roman"/>
          <w:b/>
          <w:bCs/>
          <w:sz w:val="24"/>
          <w:szCs w:val="24"/>
        </w:rPr>
      </w:pPr>
    </w:p>
    <w:p w14:paraId="1C41FA64" w14:textId="77777777" w:rsidR="009C508C" w:rsidRDefault="000221D7" w:rsidP="004F4274">
      <w:pPr>
        <w:pStyle w:val="Loendilik"/>
        <w:jc w:val="both"/>
        <w:rPr>
          <w:rFonts w:ascii="Times New Roman" w:hAnsi="Times New Roman" w:cs="Times New Roman"/>
          <w:sz w:val="24"/>
          <w:szCs w:val="24"/>
        </w:rPr>
      </w:pPr>
      <w:r>
        <w:rPr>
          <w:rFonts w:ascii="Times New Roman" w:hAnsi="Times New Roman" w:cs="Times New Roman"/>
          <w:sz w:val="24"/>
          <w:szCs w:val="24"/>
        </w:rPr>
        <w:t>Reisija vaatest on oluline</w:t>
      </w:r>
      <w:r w:rsidR="00BF3A6F">
        <w:rPr>
          <w:rFonts w:ascii="Times New Roman" w:hAnsi="Times New Roman" w:cs="Times New Roman"/>
          <w:sz w:val="24"/>
          <w:szCs w:val="24"/>
        </w:rPr>
        <w:t xml:space="preserve">, </w:t>
      </w:r>
      <w:r>
        <w:rPr>
          <w:rFonts w:ascii="Times New Roman" w:hAnsi="Times New Roman" w:cs="Times New Roman"/>
          <w:sz w:val="24"/>
          <w:szCs w:val="24"/>
        </w:rPr>
        <w:t xml:space="preserve">et talle on tagatud </w:t>
      </w:r>
      <w:r w:rsidR="00EF241B" w:rsidRPr="00432E0B">
        <w:rPr>
          <w:rFonts w:ascii="Times New Roman" w:hAnsi="Times New Roman" w:cs="Times New Roman"/>
          <w:sz w:val="24"/>
          <w:szCs w:val="24"/>
        </w:rPr>
        <w:t>juba võimalikult varakult (nt broneerimise faasis) teave selle kohta, kuidas ja kelle kaudu toimub vajadusel piletiraha tagastus</w:t>
      </w:r>
      <w:r>
        <w:rPr>
          <w:rFonts w:ascii="Times New Roman" w:hAnsi="Times New Roman" w:cs="Times New Roman"/>
          <w:sz w:val="24"/>
          <w:szCs w:val="24"/>
        </w:rPr>
        <w:t>, samuti et see protsess oleks sujuv</w:t>
      </w:r>
      <w:r w:rsidR="00EF241B" w:rsidRPr="00432E0B">
        <w:rPr>
          <w:rFonts w:ascii="Times New Roman" w:hAnsi="Times New Roman" w:cs="Times New Roman"/>
          <w:sz w:val="24"/>
          <w:szCs w:val="24"/>
        </w:rPr>
        <w:t xml:space="preserve">. </w:t>
      </w:r>
      <w:r w:rsidR="001641B5" w:rsidRPr="00432E0B">
        <w:rPr>
          <w:rFonts w:ascii="Times New Roman" w:hAnsi="Times New Roman" w:cs="Times New Roman"/>
          <w:sz w:val="24"/>
          <w:szCs w:val="24"/>
        </w:rPr>
        <w:t>Mõistlik oleks vältida selliseid lahendusi, kus reisija võib sisuliselt pöörduda emma-kumma poole ja vedaja ning vahendaja peavad ühiselt otsustama, kumb reisija ees vastutab, kuna see tooks kaasa varasemast veelgi rohkem vastutusvaidlusi ja reisija õigused võivad jääda kaitseta.</w:t>
      </w:r>
      <w:r>
        <w:rPr>
          <w:rFonts w:ascii="Times New Roman" w:hAnsi="Times New Roman" w:cs="Times New Roman"/>
          <w:sz w:val="24"/>
          <w:szCs w:val="24"/>
        </w:rPr>
        <w:t xml:space="preserve"> </w:t>
      </w:r>
      <w:r w:rsidR="009C508C" w:rsidRPr="009C508C">
        <w:rPr>
          <w:rFonts w:ascii="Times New Roman" w:hAnsi="Times New Roman" w:cs="Times New Roman"/>
          <w:sz w:val="24"/>
          <w:szCs w:val="24"/>
        </w:rPr>
        <w:t>Samuti</w:t>
      </w:r>
      <w:r w:rsidRPr="009C508C">
        <w:rPr>
          <w:rFonts w:ascii="Times New Roman" w:hAnsi="Times New Roman" w:cs="Times New Roman"/>
          <w:sz w:val="24"/>
          <w:szCs w:val="24"/>
        </w:rPr>
        <w:t xml:space="preserve"> eeldab </w:t>
      </w:r>
      <w:r w:rsidR="00FA0B9E" w:rsidRPr="009C508C">
        <w:rPr>
          <w:rFonts w:ascii="Times New Roman" w:hAnsi="Times New Roman" w:cs="Times New Roman"/>
          <w:sz w:val="24"/>
          <w:szCs w:val="24"/>
        </w:rPr>
        <w:t>tõhus piletiraha tagastamise korraldus</w:t>
      </w:r>
      <w:r w:rsidRPr="009C508C">
        <w:rPr>
          <w:rFonts w:ascii="Times New Roman" w:hAnsi="Times New Roman" w:cs="Times New Roman"/>
          <w:sz w:val="24"/>
          <w:szCs w:val="24"/>
        </w:rPr>
        <w:t xml:space="preserve"> seda, et see arvestaks ka </w:t>
      </w:r>
      <w:r w:rsidR="009C508C">
        <w:rPr>
          <w:rFonts w:ascii="Times New Roman" w:hAnsi="Times New Roman" w:cs="Times New Roman"/>
          <w:sz w:val="24"/>
          <w:szCs w:val="24"/>
        </w:rPr>
        <w:t xml:space="preserve">ettevõtete seas kasutusel olevaid </w:t>
      </w:r>
      <w:r w:rsidRPr="009C508C">
        <w:rPr>
          <w:rFonts w:ascii="Times New Roman" w:hAnsi="Times New Roman" w:cs="Times New Roman"/>
          <w:sz w:val="24"/>
          <w:szCs w:val="24"/>
        </w:rPr>
        <w:t xml:space="preserve">valdavaid turupraktikaid. </w:t>
      </w:r>
    </w:p>
    <w:p w14:paraId="7E81CBC0" w14:textId="77777777" w:rsidR="009C508C" w:rsidRDefault="009C508C" w:rsidP="004F4274">
      <w:pPr>
        <w:pStyle w:val="Loendilik"/>
        <w:jc w:val="both"/>
        <w:rPr>
          <w:rFonts w:ascii="Times New Roman" w:hAnsi="Times New Roman" w:cs="Times New Roman"/>
          <w:sz w:val="24"/>
          <w:szCs w:val="24"/>
        </w:rPr>
      </w:pPr>
    </w:p>
    <w:p w14:paraId="7200252D" w14:textId="1545DC06" w:rsidR="00FA0B9E" w:rsidRPr="009C508C" w:rsidRDefault="009C508C" w:rsidP="004F4274">
      <w:pPr>
        <w:pStyle w:val="Loendilik"/>
        <w:jc w:val="both"/>
        <w:rPr>
          <w:rFonts w:ascii="Times New Roman" w:hAnsi="Times New Roman" w:cs="Times New Roman"/>
          <w:sz w:val="24"/>
          <w:szCs w:val="24"/>
        </w:rPr>
      </w:pPr>
      <w:r>
        <w:rPr>
          <w:rFonts w:ascii="Times New Roman" w:hAnsi="Times New Roman" w:cs="Times New Roman"/>
          <w:sz w:val="24"/>
          <w:szCs w:val="24"/>
        </w:rPr>
        <w:t>Eeltoodust lähtuvalt tõstatab eelnõu</w:t>
      </w:r>
      <w:r w:rsidRPr="009C508C">
        <w:rPr>
          <w:rFonts w:ascii="Times New Roman" w:hAnsi="Times New Roman" w:cs="Times New Roman"/>
          <w:sz w:val="24"/>
          <w:szCs w:val="24"/>
        </w:rPr>
        <w:t xml:space="preserve"> mitmeid küsimusi, mida läbirääkimiste käigus tuleks veel selgitada ja lahendada</w:t>
      </w:r>
      <w:r>
        <w:rPr>
          <w:rFonts w:ascii="Times New Roman" w:hAnsi="Times New Roman" w:cs="Times New Roman"/>
          <w:sz w:val="24"/>
          <w:szCs w:val="24"/>
        </w:rPr>
        <w:t>. Piletiraha tagastamise kord, mis on loodud artikli 8a lõike 5 punktides a) ja b), võib tekitada segadust nii reisijate kui vahendajate jaoks ning luua lisakoormust ka vahendajatele</w:t>
      </w:r>
      <w:r w:rsidRPr="009C508C">
        <w:rPr>
          <w:rFonts w:ascii="Times New Roman" w:hAnsi="Times New Roman" w:cs="Times New Roman"/>
          <w:sz w:val="24"/>
          <w:szCs w:val="24"/>
        </w:rPr>
        <w:t>:</w:t>
      </w:r>
      <w:r w:rsidR="00EF241B" w:rsidRPr="009C508C">
        <w:rPr>
          <w:rFonts w:ascii="Times New Roman" w:hAnsi="Times New Roman" w:cs="Times New Roman"/>
          <w:sz w:val="24"/>
          <w:szCs w:val="24"/>
        </w:rPr>
        <w:t xml:space="preserve"> </w:t>
      </w:r>
    </w:p>
    <w:p w14:paraId="09998658" w14:textId="6BD906B1" w:rsidR="00FA0B9E" w:rsidRDefault="004C05F8" w:rsidP="004F4274">
      <w:pPr>
        <w:pStyle w:val="Loendilik"/>
        <w:numPr>
          <w:ilvl w:val="1"/>
          <w:numId w:val="7"/>
        </w:numPr>
        <w:jc w:val="both"/>
        <w:rPr>
          <w:rFonts w:ascii="Times New Roman" w:hAnsi="Times New Roman" w:cs="Times New Roman"/>
          <w:sz w:val="24"/>
          <w:szCs w:val="24"/>
        </w:rPr>
      </w:pPr>
      <w:r>
        <w:rPr>
          <w:rFonts w:ascii="Times New Roman" w:hAnsi="Times New Roman" w:cs="Times New Roman"/>
          <w:sz w:val="24"/>
          <w:szCs w:val="24"/>
        </w:rPr>
        <w:t>v</w:t>
      </w:r>
      <w:r w:rsidR="00D0007C">
        <w:rPr>
          <w:rFonts w:ascii="Times New Roman" w:hAnsi="Times New Roman" w:cs="Times New Roman"/>
          <w:sz w:val="24"/>
          <w:szCs w:val="24"/>
        </w:rPr>
        <w:t>edajate ja vahendajate vahel kasutatakse tihti teistsugust maksete tegemise korda ja tähtaegu, mistõttu eelnõuga sekkutakse ka senisest suuremal määral ettevõtjate vahelistesse suhetesse</w:t>
      </w:r>
      <w:r w:rsidR="009C508C">
        <w:rPr>
          <w:rFonts w:ascii="Times New Roman" w:hAnsi="Times New Roman" w:cs="Times New Roman"/>
          <w:sz w:val="24"/>
          <w:szCs w:val="24"/>
        </w:rPr>
        <w:t>;</w:t>
      </w:r>
    </w:p>
    <w:p w14:paraId="4E99F8DE" w14:textId="34F15A19" w:rsidR="00FA0B9E" w:rsidRDefault="009C508C" w:rsidP="004F4274">
      <w:pPr>
        <w:pStyle w:val="Loendilik"/>
        <w:numPr>
          <w:ilvl w:val="1"/>
          <w:numId w:val="7"/>
        </w:numPr>
        <w:jc w:val="both"/>
        <w:rPr>
          <w:rFonts w:ascii="Times New Roman" w:hAnsi="Times New Roman" w:cs="Times New Roman"/>
          <w:sz w:val="24"/>
          <w:szCs w:val="24"/>
        </w:rPr>
      </w:pPr>
      <w:r>
        <w:rPr>
          <w:rFonts w:ascii="Times New Roman" w:hAnsi="Times New Roman" w:cs="Times New Roman"/>
          <w:sz w:val="24"/>
          <w:szCs w:val="24"/>
        </w:rPr>
        <w:t>p</w:t>
      </w:r>
      <w:r w:rsidR="00FA0B9E" w:rsidRPr="00FA0B9E">
        <w:rPr>
          <w:rFonts w:ascii="Times New Roman" w:hAnsi="Times New Roman" w:cs="Times New Roman"/>
          <w:sz w:val="24"/>
          <w:szCs w:val="24"/>
        </w:rPr>
        <w:t xml:space="preserve">unkti 5b </w:t>
      </w:r>
      <w:r>
        <w:rPr>
          <w:rFonts w:ascii="Times New Roman" w:hAnsi="Times New Roman" w:cs="Times New Roman"/>
          <w:sz w:val="24"/>
          <w:szCs w:val="24"/>
        </w:rPr>
        <w:t xml:space="preserve">juures </w:t>
      </w:r>
      <w:r w:rsidR="00FA0B9E" w:rsidRPr="00FA0B9E">
        <w:rPr>
          <w:rFonts w:ascii="Times New Roman" w:hAnsi="Times New Roman" w:cs="Times New Roman"/>
          <w:sz w:val="24"/>
          <w:szCs w:val="24"/>
        </w:rPr>
        <w:t xml:space="preserve">on probleemne see, et lennuvedaja peab reisijaga eraldi ühendust võtma, uurimaks kas vahendajalt on makse reisijale laekunud, see </w:t>
      </w:r>
      <w:r w:rsidR="006F01A2">
        <w:rPr>
          <w:rFonts w:ascii="Times New Roman" w:hAnsi="Times New Roman" w:cs="Times New Roman"/>
          <w:sz w:val="24"/>
          <w:szCs w:val="24"/>
        </w:rPr>
        <w:t>on tema jaoks lisakoormus</w:t>
      </w:r>
      <w:r w:rsidR="00FA0B9E" w:rsidRPr="00FA0B9E">
        <w:rPr>
          <w:rFonts w:ascii="Times New Roman" w:hAnsi="Times New Roman" w:cs="Times New Roman"/>
          <w:sz w:val="24"/>
          <w:szCs w:val="24"/>
        </w:rPr>
        <w:t xml:space="preserve">. Lisaks viitab kõnealune säte sellele, et vahendajad ja vedajad peaksid jagama omavahel finantsinfot, et vedajad saaksid kontrollida, et vahendajad reisijatele vajalikud maksed teeksid. See </w:t>
      </w:r>
      <w:r w:rsidR="006F01A2">
        <w:rPr>
          <w:rFonts w:ascii="Times New Roman" w:hAnsi="Times New Roman" w:cs="Times New Roman"/>
          <w:sz w:val="24"/>
          <w:szCs w:val="24"/>
        </w:rPr>
        <w:t>võib osutuda e</w:t>
      </w:r>
      <w:r w:rsidR="00FA0B9E" w:rsidRPr="00FA0B9E">
        <w:rPr>
          <w:rFonts w:ascii="Times New Roman" w:hAnsi="Times New Roman" w:cs="Times New Roman"/>
          <w:sz w:val="24"/>
          <w:szCs w:val="24"/>
        </w:rPr>
        <w:t>barealistlik</w:t>
      </w:r>
      <w:r w:rsidR="006F01A2">
        <w:rPr>
          <w:rFonts w:ascii="Times New Roman" w:hAnsi="Times New Roman" w:cs="Times New Roman"/>
          <w:sz w:val="24"/>
          <w:szCs w:val="24"/>
        </w:rPr>
        <w:t>uks, sest v</w:t>
      </w:r>
      <w:r w:rsidR="00FA0B9E" w:rsidRPr="00FA0B9E">
        <w:rPr>
          <w:rFonts w:ascii="Times New Roman" w:hAnsi="Times New Roman" w:cs="Times New Roman"/>
          <w:sz w:val="24"/>
          <w:szCs w:val="24"/>
        </w:rPr>
        <w:t xml:space="preserve">ahendajad hoiavad makseandmeid oma süsteemides kaitstuna (nt krediitkaardi üksikasjad) ja sellist infot ei olda valmis jagama. </w:t>
      </w:r>
      <w:r w:rsidR="00FA0B9E">
        <w:rPr>
          <w:rFonts w:ascii="Times New Roman" w:hAnsi="Times New Roman" w:cs="Times New Roman"/>
          <w:sz w:val="24"/>
          <w:szCs w:val="24"/>
        </w:rPr>
        <w:t xml:space="preserve">Samuti eeldaks see, et </w:t>
      </w:r>
      <w:r w:rsidR="00FA0B9E" w:rsidRPr="00FA0B9E">
        <w:rPr>
          <w:rFonts w:ascii="Times New Roman" w:hAnsi="Times New Roman" w:cs="Times New Roman"/>
          <w:sz w:val="24"/>
          <w:szCs w:val="24"/>
        </w:rPr>
        <w:t xml:space="preserve">vedajatel </w:t>
      </w:r>
      <w:r w:rsidR="00FA0B9E">
        <w:rPr>
          <w:rFonts w:ascii="Times New Roman" w:hAnsi="Times New Roman" w:cs="Times New Roman"/>
          <w:sz w:val="24"/>
          <w:szCs w:val="24"/>
        </w:rPr>
        <w:t>on teadmine sellest</w:t>
      </w:r>
      <w:r w:rsidR="00FA0B9E" w:rsidRPr="00FA0B9E">
        <w:rPr>
          <w:rFonts w:ascii="Times New Roman" w:hAnsi="Times New Roman" w:cs="Times New Roman"/>
          <w:sz w:val="24"/>
          <w:szCs w:val="24"/>
        </w:rPr>
        <w:t>, kuidas vahendajad oma pakkumisi hinnastavad (lisatasud</w:t>
      </w:r>
      <w:r w:rsidR="004C05F8">
        <w:rPr>
          <w:rFonts w:ascii="Times New Roman" w:hAnsi="Times New Roman" w:cs="Times New Roman"/>
          <w:sz w:val="24"/>
          <w:szCs w:val="24"/>
        </w:rPr>
        <w:t>, pakettreisi osaks oleva lennupileti hind</w:t>
      </w:r>
      <w:r w:rsidR="00FA0B9E" w:rsidRPr="00FA0B9E">
        <w:rPr>
          <w:rFonts w:ascii="Times New Roman" w:hAnsi="Times New Roman" w:cs="Times New Roman"/>
          <w:sz w:val="24"/>
          <w:szCs w:val="24"/>
        </w:rPr>
        <w:t xml:space="preserve"> jmt)</w:t>
      </w:r>
      <w:r w:rsidR="00FA0B9E">
        <w:rPr>
          <w:rFonts w:ascii="Times New Roman" w:hAnsi="Times New Roman" w:cs="Times New Roman"/>
          <w:sz w:val="24"/>
          <w:szCs w:val="24"/>
        </w:rPr>
        <w:t>, mis ei ole</w:t>
      </w:r>
      <w:r w:rsidR="00FA0B9E" w:rsidRPr="00FA0B9E">
        <w:rPr>
          <w:rFonts w:ascii="Times New Roman" w:hAnsi="Times New Roman" w:cs="Times New Roman"/>
          <w:sz w:val="24"/>
          <w:szCs w:val="24"/>
        </w:rPr>
        <w:t xml:space="preserve"> ühegi vahendaja</w:t>
      </w:r>
      <w:r w:rsidR="004C05F8">
        <w:rPr>
          <w:rFonts w:ascii="Times New Roman" w:hAnsi="Times New Roman" w:cs="Times New Roman"/>
          <w:sz w:val="24"/>
          <w:szCs w:val="24"/>
        </w:rPr>
        <w:t xml:space="preserve"> huvides</w:t>
      </w:r>
      <w:r w:rsidR="00FA0B9E" w:rsidRPr="00FA0B9E">
        <w:rPr>
          <w:rFonts w:ascii="Times New Roman" w:hAnsi="Times New Roman" w:cs="Times New Roman"/>
          <w:sz w:val="24"/>
          <w:szCs w:val="24"/>
        </w:rPr>
        <w:t>, et teine pool saaks sellele informatsioonile ligipääsu</w:t>
      </w:r>
      <w:r w:rsidR="006260DB">
        <w:rPr>
          <w:rFonts w:ascii="Times New Roman" w:hAnsi="Times New Roman" w:cs="Times New Roman"/>
          <w:sz w:val="24"/>
          <w:szCs w:val="24"/>
        </w:rPr>
        <w:t>;</w:t>
      </w:r>
    </w:p>
    <w:p w14:paraId="5055542B" w14:textId="434AFA00" w:rsidR="006260DB" w:rsidRPr="006260DB" w:rsidRDefault="006260DB" w:rsidP="004F4274">
      <w:pPr>
        <w:pStyle w:val="Loendilik"/>
        <w:numPr>
          <w:ilvl w:val="1"/>
          <w:numId w:val="7"/>
        </w:numPr>
        <w:jc w:val="both"/>
        <w:rPr>
          <w:rFonts w:ascii="Times New Roman" w:hAnsi="Times New Roman" w:cs="Times New Roman"/>
          <w:sz w:val="24"/>
          <w:szCs w:val="24"/>
        </w:rPr>
      </w:pPr>
      <w:r w:rsidRPr="006260DB">
        <w:rPr>
          <w:rFonts w:ascii="Times New Roman" w:hAnsi="Times New Roman" w:cs="Times New Roman"/>
          <w:sz w:val="24"/>
          <w:szCs w:val="24"/>
        </w:rPr>
        <w:t xml:space="preserve">jääb vastuseta, kuidas sellist tagasimaksekorda saab jõustada kolmanda riigi </w:t>
      </w:r>
      <w:r w:rsidR="00A03358">
        <w:rPr>
          <w:rFonts w:ascii="Times New Roman" w:hAnsi="Times New Roman" w:cs="Times New Roman"/>
          <w:sz w:val="24"/>
          <w:szCs w:val="24"/>
        </w:rPr>
        <w:t xml:space="preserve">vedaja ja/või </w:t>
      </w:r>
      <w:r w:rsidRPr="006260DB">
        <w:rPr>
          <w:rFonts w:ascii="Times New Roman" w:hAnsi="Times New Roman" w:cs="Times New Roman"/>
          <w:sz w:val="24"/>
          <w:szCs w:val="24"/>
        </w:rPr>
        <w:t>lennuettevõtja vastu</w:t>
      </w:r>
      <w:r>
        <w:rPr>
          <w:rFonts w:ascii="Times New Roman" w:hAnsi="Times New Roman" w:cs="Times New Roman"/>
          <w:sz w:val="24"/>
          <w:szCs w:val="24"/>
        </w:rPr>
        <w:t>.</w:t>
      </w:r>
    </w:p>
    <w:p w14:paraId="1763C12F" w14:textId="5562D5AD" w:rsidR="00BD7C24" w:rsidRDefault="008938B0" w:rsidP="004F4274">
      <w:pPr>
        <w:pStyle w:val="Loendilik"/>
        <w:numPr>
          <w:ilvl w:val="0"/>
          <w:numId w:val="7"/>
        </w:numPr>
        <w:jc w:val="both"/>
        <w:rPr>
          <w:rFonts w:ascii="Times New Roman" w:hAnsi="Times New Roman" w:cs="Times New Roman"/>
          <w:sz w:val="24"/>
          <w:szCs w:val="24"/>
        </w:rPr>
      </w:pPr>
      <w:r w:rsidRPr="00640A8E">
        <w:rPr>
          <w:rFonts w:ascii="Times New Roman" w:hAnsi="Times New Roman" w:cs="Times New Roman"/>
          <w:b/>
          <w:bCs/>
          <w:sz w:val="24"/>
          <w:szCs w:val="24"/>
        </w:rPr>
        <w:t>Järelevalve kohustuste loomisel tuleks vältida liigset halduskoormust nii riigile kui ettevõtjatele ning silmas pidada, et reisijate õiguste kaitseks kohaldatavad järelevalvemeetmed oleks eesmärgi saavutamiseks proportsionaalsed, kulutõhusad ning asjakohased</w:t>
      </w:r>
      <w:r w:rsidRPr="00640A8E">
        <w:rPr>
          <w:rFonts w:ascii="Times New Roman" w:hAnsi="Times New Roman" w:cs="Times New Roman"/>
          <w:sz w:val="24"/>
          <w:szCs w:val="24"/>
        </w:rPr>
        <w:t xml:space="preserve">. </w:t>
      </w:r>
      <w:r w:rsidR="00EF241B" w:rsidRPr="00640A8E">
        <w:rPr>
          <w:rFonts w:ascii="Times New Roman" w:hAnsi="Times New Roman" w:cs="Times New Roman"/>
          <w:sz w:val="24"/>
          <w:szCs w:val="24"/>
        </w:rPr>
        <w:t xml:space="preserve">Paketist tuleneb järelevalvekohustuste lisandumine (TTJA-le). Hetkel tegeleb lennu-, laeva- ja bussireisijate õigustega TTJA-s 1,75 ametikohta. Eeldatavalt reisijate liikuvuse paketist tuleneb mõningane töökoormuse suurenemine, küll aga on keeruline selle reaalset ulatust hinnata, sest see vajab </w:t>
      </w:r>
      <w:r w:rsidR="00DC2173" w:rsidRPr="00640A8E">
        <w:rPr>
          <w:rFonts w:ascii="Times New Roman" w:hAnsi="Times New Roman" w:cs="Times New Roman"/>
          <w:sz w:val="24"/>
          <w:szCs w:val="24"/>
        </w:rPr>
        <w:t xml:space="preserve">veel </w:t>
      </w:r>
      <w:r w:rsidR="00EF241B" w:rsidRPr="00640A8E">
        <w:rPr>
          <w:rFonts w:ascii="Times New Roman" w:hAnsi="Times New Roman" w:cs="Times New Roman"/>
          <w:sz w:val="24"/>
          <w:szCs w:val="24"/>
        </w:rPr>
        <w:t>täpsemat analüüsi</w:t>
      </w:r>
      <w:r w:rsidR="00BD7C24" w:rsidRPr="00640A8E">
        <w:rPr>
          <w:rFonts w:ascii="Times New Roman" w:hAnsi="Times New Roman" w:cs="Times New Roman"/>
          <w:sz w:val="24"/>
          <w:szCs w:val="24"/>
        </w:rPr>
        <w:t xml:space="preserve"> (määruse 261/2004 (lennureisijad) artikkel 16ba; määruse 1107/2006 (erivajadustega lennureisijad) artikkel 14a; määruse 1177/2010 (laevareisijad) artikkel 25a; määruse 181/2011 (bussireisijad) artikkel 28a</w:t>
      </w:r>
      <w:r w:rsidR="00BD7C24" w:rsidRPr="00A4415C">
        <w:rPr>
          <w:rFonts w:ascii="Times New Roman" w:hAnsi="Times New Roman" w:cs="Times New Roman"/>
          <w:sz w:val="24"/>
          <w:szCs w:val="24"/>
        </w:rPr>
        <w:t>).</w:t>
      </w:r>
      <w:r w:rsidR="00640A8E" w:rsidRPr="00A4415C">
        <w:rPr>
          <w:rFonts w:ascii="Times New Roman" w:hAnsi="Times New Roman" w:cs="Times New Roman"/>
          <w:sz w:val="24"/>
          <w:szCs w:val="24"/>
        </w:rPr>
        <w:t xml:space="preserve"> </w:t>
      </w:r>
      <w:r w:rsidR="000B5A67" w:rsidRPr="00A4415C">
        <w:rPr>
          <w:rFonts w:ascii="Times New Roman" w:hAnsi="Times New Roman" w:cs="Times New Roman"/>
          <w:b/>
          <w:bCs/>
          <w:sz w:val="24"/>
          <w:szCs w:val="24"/>
        </w:rPr>
        <w:t xml:space="preserve">Eelnõudes nähakse ette, et vedajad peavad kehtestama oma teenuse suhtes kvaliteedinormid ja nad peavad hindama oma tegevuse tulemuslikkust teenuse kvaliteedi normidest lähtuvalt. </w:t>
      </w:r>
      <w:r w:rsidR="00C4124A" w:rsidRPr="00A4415C">
        <w:rPr>
          <w:rFonts w:ascii="Times New Roman" w:hAnsi="Times New Roman" w:cs="Times New Roman"/>
          <w:b/>
          <w:bCs/>
          <w:sz w:val="24"/>
          <w:szCs w:val="24"/>
        </w:rPr>
        <w:lastRenderedPageBreak/>
        <w:t>Seejuures peavad nad oma v</w:t>
      </w:r>
      <w:r w:rsidR="000B5A67" w:rsidRPr="00A4415C">
        <w:rPr>
          <w:rFonts w:ascii="Times New Roman" w:hAnsi="Times New Roman" w:cs="Times New Roman"/>
          <w:b/>
          <w:bCs/>
          <w:sz w:val="24"/>
          <w:szCs w:val="24"/>
        </w:rPr>
        <w:t xml:space="preserve">eebisaidil </w:t>
      </w:r>
      <w:r w:rsidR="00C4124A" w:rsidRPr="00A4415C">
        <w:rPr>
          <w:rFonts w:ascii="Times New Roman" w:hAnsi="Times New Roman" w:cs="Times New Roman"/>
          <w:b/>
          <w:bCs/>
          <w:sz w:val="24"/>
          <w:szCs w:val="24"/>
        </w:rPr>
        <w:t xml:space="preserve">avaldama põhjaliku aruande oma teenuse </w:t>
      </w:r>
      <w:r w:rsidR="000B5A67" w:rsidRPr="00A4415C">
        <w:rPr>
          <w:rFonts w:ascii="Times New Roman" w:hAnsi="Times New Roman" w:cs="Times New Roman"/>
          <w:b/>
          <w:bCs/>
          <w:sz w:val="24"/>
          <w:szCs w:val="24"/>
        </w:rPr>
        <w:t>kvaliteedi kohta.</w:t>
      </w:r>
      <w:r w:rsidR="003E374E">
        <w:rPr>
          <w:rFonts w:ascii="Times New Roman" w:hAnsi="Times New Roman" w:cs="Times New Roman"/>
          <w:b/>
          <w:bCs/>
          <w:sz w:val="24"/>
          <w:szCs w:val="24"/>
        </w:rPr>
        <w:t xml:space="preserve"> (</w:t>
      </w:r>
      <w:r w:rsidR="003E374E" w:rsidRPr="003E374E">
        <w:rPr>
          <w:rFonts w:ascii="Times New Roman" w:hAnsi="Times New Roman" w:cs="Times New Roman"/>
          <w:sz w:val="24"/>
          <w:szCs w:val="24"/>
        </w:rPr>
        <w:t>Art 17 lg 2. Lisa 2 seab pakutavatele teenustele miinimumnõuded ja vedajad, vahendajad peavad oma kodulehel avaldama iga 2 aasta tagant aruande teenuse kvaliteedi kohta)</w:t>
      </w:r>
      <w:r w:rsidR="000B5A67" w:rsidRPr="00A4415C">
        <w:rPr>
          <w:rFonts w:ascii="Times New Roman" w:hAnsi="Times New Roman" w:cs="Times New Roman"/>
          <w:b/>
          <w:bCs/>
          <w:sz w:val="24"/>
          <w:szCs w:val="24"/>
        </w:rPr>
        <w:t xml:space="preserve"> </w:t>
      </w:r>
      <w:r w:rsidR="00C4124A" w:rsidRPr="00A4415C">
        <w:rPr>
          <w:rFonts w:ascii="Times New Roman" w:hAnsi="Times New Roman" w:cs="Times New Roman"/>
          <w:b/>
          <w:bCs/>
          <w:sz w:val="24"/>
          <w:szCs w:val="24"/>
        </w:rPr>
        <w:t>MKM hinnangul tuleb siin kriitiliselt üle vaadata, millises ulatuses teabe kogumine ja avaldamine on vajalik reisijate paremaks teavitamiseks, et loodav kohustus ei kujutaks ettevõtjate jaoks ebaproportsionaalset koormust.</w:t>
      </w:r>
      <w:r w:rsidR="000B5A67" w:rsidRPr="00A4415C">
        <w:rPr>
          <w:rFonts w:ascii="Times New Roman" w:hAnsi="Times New Roman" w:cs="Times New Roman"/>
          <w:sz w:val="24"/>
          <w:szCs w:val="24"/>
        </w:rPr>
        <w:t xml:space="preserve"> </w:t>
      </w:r>
      <w:r w:rsidR="00C4124A" w:rsidRPr="00A4415C">
        <w:rPr>
          <w:rFonts w:ascii="Times New Roman" w:hAnsi="Times New Roman" w:cs="Times New Roman"/>
          <w:sz w:val="24"/>
          <w:szCs w:val="24"/>
        </w:rPr>
        <w:t>Samuti tuleks ettevõtjatele tagada mõistlik aeg rakendusasutustee teabe andmiseks.</w:t>
      </w:r>
      <w:r w:rsidR="004E144E" w:rsidRPr="00A4415C">
        <w:rPr>
          <w:rFonts w:ascii="Times New Roman" w:hAnsi="Times New Roman" w:cs="Times New Roman"/>
          <w:sz w:val="24"/>
          <w:szCs w:val="24"/>
        </w:rPr>
        <w:t xml:space="preserve"> Nimelt</w:t>
      </w:r>
      <w:r w:rsidR="004E144E" w:rsidRPr="00ED0BEC">
        <w:rPr>
          <w:rFonts w:ascii="Times New Roman" w:hAnsi="Times New Roman" w:cs="Times New Roman"/>
          <w:sz w:val="24"/>
          <w:szCs w:val="24"/>
        </w:rPr>
        <w:t xml:space="preserve"> </w:t>
      </w:r>
      <w:r w:rsidR="00ED0BEC" w:rsidRPr="00ED0BEC">
        <w:rPr>
          <w:rFonts w:ascii="Times New Roman" w:hAnsi="Times New Roman" w:cs="Times New Roman"/>
          <w:sz w:val="24"/>
          <w:szCs w:val="24"/>
        </w:rPr>
        <w:t>m</w:t>
      </w:r>
      <w:r w:rsidR="004E144E" w:rsidRPr="00ED0BEC">
        <w:rPr>
          <w:rFonts w:ascii="Times New Roman" w:hAnsi="Times New Roman" w:cs="Times New Roman"/>
          <w:sz w:val="24"/>
          <w:szCs w:val="24"/>
        </w:rPr>
        <w:t>ääruse 261/2004 artikkel 16bb; määruse 1107/2006 artikkel 14a; määruse nr</w:t>
      </w:r>
      <w:r w:rsidR="004E144E" w:rsidRPr="004E144E">
        <w:rPr>
          <w:rFonts w:ascii="Times New Roman" w:hAnsi="Times New Roman" w:cs="Times New Roman"/>
          <w:sz w:val="24"/>
          <w:szCs w:val="24"/>
        </w:rPr>
        <w:t xml:space="preserve"> 1177/2010 artikkel 25b; määruse 181/2011 artikkel 28b kohusta</w:t>
      </w:r>
      <w:r w:rsidR="00ED0BEC">
        <w:rPr>
          <w:rFonts w:ascii="Times New Roman" w:hAnsi="Times New Roman" w:cs="Times New Roman"/>
          <w:sz w:val="24"/>
          <w:szCs w:val="24"/>
        </w:rPr>
        <w:t>vad</w:t>
      </w:r>
      <w:r w:rsidR="004E144E" w:rsidRPr="004E144E">
        <w:rPr>
          <w:rFonts w:ascii="Times New Roman" w:hAnsi="Times New Roman" w:cs="Times New Roman"/>
          <w:sz w:val="24"/>
          <w:szCs w:val="24"/>
        </w:rPr>
        <w:t xml:space="preserve"> vedajaid riiklikele rakendusasutustele dokumente ja informatsiooni esitama ühe kuu jooksul arvates pöördumisest. </w:t>
      </w:r>
      <w:r w:rsidR="00ED0BEC">
        <w:rPr>
          <w:rFonts w:ascii="Times New Roman" w:hAnsi="Times New Roman" w:cs="Times New Roman"/>
          <w:sz w:val="24"/>
          <w:szCs w:val="24"/>
        </w:rPr>
        <w:t>Juhime tähelepanu, et s</w:t>
      </w:r>
      <w:r w:rsidR="004E144E" w:rsidRPr="004E144E">
        <w:rPr>
          <w:rFonts w:ascii="Times New Roman" w:hAnsi="Times New Roman" w:cs="Times New Roman"/>
          <w:sz w:val="24"/>
          <w:szCs w:val="24"/>
        </w:rPr>
        <w:t xml:space="preserve">ee tõstab oluliselt vedajate koormust, kuivõrd kehtivate suuniste järgi on vedajatel vastamiseks kuni 8 nädalat. </w:t>
      </w:r>
      <w:r w:rsidR="00ED0BEC">
        <w:rPr>
          <w:rFonts w:ascii="Times New Roman" w:hAnsi="Times New Roman" w:cs="Times New Roman"/>
          <w:sz w:val="24"/>
          <w:szCs w:val="24"/>
        </w:rPr>
        <w:t xml:space="preserve">Selline muudatus vajaks selgitamist, millega see põhjendatud on. </w:t>
      </w:r>
      <w:r w:rsidR="004E144E" w:rsidRPr="004E144E">
        <w:rPr>
          <w:rFonts w:ascii="Times New Roman" w:hAnsi="Times New Roman" w:cs="Times New Roman"/>
          <w:sz w:val="24"/>
          <w:szCs w:val="24"/>
        </w:rPr>
        <w:t xml:space="preserve"> </w:t>
      </w:r>
    </w:p>
    <w:p w14:paraId="160535D5" w14:textId="1C2A4056" w:rsidR="003E374E" w:rsidRPr="004E144E" w:rsidRDefault="003E374E" w:rsidP="004F4274">
      <w:pPr>
        <w:pStyle w:val="Loendilik"/>
        <w:numPr>
          <w:ilvl w:val="0"/>
          <w:numId w:val="7"/>
        </w:numPr>
        <w:jc w:val="both"/>
        <w:rPr>
          <w:rFonts w:ascii="Times New Roman" w:hAnsi="Times New Roman" w:cs="Times New Roman"/>
          <w:sz w:val="24"/>
          <w:szCs w:val="24"/>
        </w:rPr>
      </w:pPr>
      <w:r w:rsidRPr="003E374E">
        <w:rPr>
          <w:rFonts w:ascii="Times New Roman" w:hAnsi="Times New Roman" w:cs="Times New Roman"/>
          <w:sz w:val="24"/>
          <w:szCs w:val="24"/>
        </w:rPr>
        <w:t>Andmete ühenduvus liikuvuse andmeruumiga. Faktilehel on</w:t>
      </w:r>
      <w:r>
        <w:rPr>
          <w:rFonts w:ascii="Times New Roman" w:hAnsi="Times New Roman" w:cs="Times New Roman"/>
          <w:sz w:val="24"/>
          <w:szCs w:val="24"/>
        </w:rPr>
        <w:t xml:space="preserve"> esile</w:t>
      </w:r>
      <w:r w:rsidRPr="003E374E">
        <w:rPr>
          <w:rFonts w:ascii="Times New Roman" w:hAnsi="Times New Roman" w:cs="Times New Roman"/>
          <w:sz w:val="24"/>
          <w:szCs w:val="24"/>
        </w:rPr>
        <w:t xml:space="preserve"> toodud, et „Euroopa Komisjon vastutab andmeruumide loomise eest ja Eesti peaks sellega ühildama oma olemasolevad andmebaasid.“ Kuivõrd reiside võimalike tõrgete info tuleb vedajatelt ja vahendajatelt ja VKE’delt mitte reaalajas, siis kas see tähendab, et hoopis ettevõtjad peaksid liidestuma andmeruumiga või on mingisugune riiklik </w:t>
      </w:r>
      <w:r>
        <w:rPr>
          <w:rFonts w:ascii="Times New Roman" w:hAnsi="Times New Roman" w:cs="Times New Roman"/>
          <w:sz w:val="24"/>
          <w:szCs w:val="24"/>
        </w:rPr>
        <w:t>liidespunkt</w:t>
      </w:r>
      <w:r w:rsidRPr="003E374E">
        <w:rPr>
          <w:rFonts w:ascii="Times New Roman" w:hAnsi="Times New Roman" w:cs="Times New Roman"/>
          <w:sz w:val="24"/>
          <w:szCs w:val="24"/>
        </w:rPr>
        <w:t xml:space="preserve"> vahel? </w:t>
      </w:r>
      <w:r>
        <w:rPr>
          <w:rFonts w:ascii="Times New Roman" w:hAnsi="Times New Roman" w:cs="Times New Roman"/>
          <w:sz w:val="24"/>
          <w:szCs w:val="24"/>
        </w:rPr>
        <w:t>Algatuses ei ole selge</w:t>
      </w:r>
      <w:r w:rsidRPr="003E374E">
        <w:rPr>
          <w:rFonts w:ascii="Times New Roman" w:hAnsi="Times New Roman" w:cs="Times New Roman"/>
          <w:sz w:val="24"/>
          <w:szCs w:val="24"/>
        </w:rPr>
        <w:t xml:space="preserve">, mis infot nad andmeruumi peaks jagama või kes </w:t>
      </w:r>
      <w:r>
        <w:rPr>
          <w:rFonts w:ascii="Times New Roman" w:hAnsi="Times New Roman" w:cs="Times New Roman"/>
          <w:sz w:val="24"/>
          <w:szCs w:val="24"/>
        </w:rPr>
        <w:t xml:space="preserve">ligipääsupunkti </w:t>
      </w:r>
      <w:r w:rsidRPr="003E374E">
        <w:rPr>
          <w:rFonts w:ascii="Times New Roman" w:hAnsi="Times New Roman" w:cs="Times New Roman"/>
          <w:sz w:val="24"/>
          <w:szCs w:val="24"/>
        </w:rPr>
        <w:t>pakub</w:t>
      </w:r>
      <w:r w:rsidR="004E760F">
        <w:rPr>
          <w:rFonts w:ascii="Times New Roman" w:hAnsi="Times New Roman" w:cs="Times New Roman"/>
          <w:sz w:val="24"/>
          <w:szCs w:val="24"/>
        </w:rPr>
        <w:t xml:space="preserve"> ning</w:t>
      </w:r>
      <w:r w:rsidRPr="003E374E">
        <w:rPr>
          <w:rFonts w:ascii="Times New Roman" w:hAnsi="Times New Roman" w:cs="Times New Roman"/>
          <w:sz w:val="24"/>
          <w:szCs w:val="24"/>
        </w:rPr>
        <w:t xml:space="preserve"> kuidas sealt see info jõuaks reisijani? Samuti on praegu liikuvuse andmeruumi seosed teiste andmeruumidega kirjeldamata.</w:t>
      </w:r>
    </w:p>
    <w:p w14:paraId="7C8E3509" w14:textId="68F6EF8E" w:rsidR="00EF241B" w:rsidRPr="000757C8" w:rsidRDefault="00EF241B" w:rsidP="004F4274">
      <w:pPr>
        <w:ind w:left="360"/>
        <w:jc w:val="both"/>
        <w:rPr>
          <w:rFonts w:ascii="Times New Roman" w:hAnsi="Times New Roman" w:cs="Times New Roman"/>
          <w:sz w:val="24"/>
          <w:szCs w:val="24"/>
        </w:rPr>
      </w:pPr>
    </w:p>
    <w:p w14:paraId="3C39A641" w14:textId="1BF2F092" w:rsidR="000B569C" w:rsidRPr="00142011" w:rsidRDefault="000B5A67" w:rsidP="004F4274">
      <w:pPr>
        <w:jc w:val="both"/>
        <w:rPr>
          <w:rFonts w:ascii="Times New Roman" w:hAnsi="Times New Roman" w:cs="Times New Roman"/>
          <w:sz w:val="24"/>
          <w:szCs w:val="24"/>
          <w:u w:val="single"/>
        </w:rPr>
      </w:pPr>
      <w:r>
        <w:rPr>
          <w:rFonts w:ascii="Times New Roman" w:hAnsi="Times New Roman" w:cs="Times New Roman"/>
          <w:sz w:val="24"/>
          <w:szCs w:val="24"/>
          <w:u w:val="single"/>
        </w:rPr>
        <w:t>Täie</w:t>
      </w:r>
      <w:r w:rsidR="004E760F">
        <w:rPr>
          <w:rFonts w:ascii="Times New Roman" w:hAnsi="Times New Roman" w:cs="Times New Roman"/>
          <w:sz w:val="24"/>
          <w:szCs w:val="24"/>
          <w:u w:val="single"/>
        </w:rPr>
        <w:t>n</w:t>
      </w:r>
      <w:r>
        <w:rPr>
          <w:rFonts w:ascii="Times New Roman" w:hAnsi="Times New Roman" w:cs="Times New Roman"/>
          <w:sz w:val="24"/>
          <w:szCs w:val="24"/>
          <w:u w:val="single"/>
        </w:rPr>
        <w:t>davalt</w:t>
      </w:r>
      <w:r w:rsidR="000757C8" w:rsidRPr="00142011">
        <w:rPr>
          <w:rFonts w:ascii="Times New Roman" w:hAnsi="Times New Roman" w:cs="Times New Roman"/>
          <w:sz w:val="24"/>
          <w:szCs w:val="24"/>
          <w:u w:val="single"/>
        </w:rPr>
        <w:t xml:space="preserve"> määruse eelnõu kohta</w:t>
      </w:r>
      <w:r w:rsidR="000B569C" w:rsidRPr="000B569C">
        <w:rPr>
          <w:rFonts w:ascii="Times New Roman" w:hAnsi="Times New Roman" w:cs="Times New Roman"/>
          <w:sz w:val="24"/>
          <w:szCs w:val="24"/>
          <w:u w:val="single"/>
        </w:rPr>
        <w:t xml:space="preserve"> reisijate õiguste </w:t>
      </w:r>
      <w:r w:rsidR="000757C8" w:rsidRPr="00142011">
        <w:rPr>
          <w:rFonts w:ascii="Times New Roman" w:hAnsi="Times New Roman" w:cs="Times New Roman"/>
          <w:sz w:val="24"/>
          <w:szCs w:val="24"/>
          <w:u w:val="single"/>
        </w:rPr>
        <w:t>osas</w:t>
      </w:r>
      <w:r w:rsidR="000B569C" w:rsidRPr="000B569C">
        <w:rPr>
          <w:rFonts w:ascii="Times New Roman" w:hAnsi="Times New Roman" w:cs="Times New Roman"/>
          <w:sz w:val="24"/>
          <w:szCs w:val="24"/>
          <w:u w:val="single"/>
        </w:rPr>
        <w:t xml:space="preserve"> mitmeliigilisel reisil</w:t>
      </w:r>
      <w:r w:rsidR="000757C8" w:rsidRPr="00142011">
        <w:rPr>
          <w:rFonts w:ascii="Times New Roman" w:hAnsi="Times New Roman" w:cs="Times New Roman"/>
          <w:sz w:val="24"/>
          <w:szCs w:val="24"/>
          <w:u w:val="single"/>
        </w:rPr>
        <w:t>:</w:t>
      </w:r>
    </w:p>
    <w:p w14:paraId="7D7C1571" w14:textId="77777777" w:rsidR="000757C8" w:rsidRDefault="000757C8" w:rsidP="004F4274">
      <w:pPr>
        <w:jc w:val="both"/>
        <w:rPr>
          <w:rFonts w:ascii="Times New Roman" w:hAnsi="Times New Roman" w:cs="Times New Roman"/>
          <w:sz w:val="24"/>
          <w:szCs w:val="24"/>
        </w:rPr>
      </w:pPr>
    </w:p>
    <w:p w14:paraId="75F77BC7" w14:textId="2D8028D1" w:rsidR="00D820B6" w:rsidRDefault="00D820B6" w:rsidP="004F4274">
      <w:pPr>
        <w:pStyle w:val="Loendilik"/>
        <w:numPr>
          <w:ilvl w:val="0"/>
          <w:numId w:val="8"/>
        </w:numPr>
        <w:jc w:val="both"/>
        <w:rPr>
          <w:rFonts w:ascii="Times New Roman" w:hAnsi="Times New Roman" w:cs="Times New Roman"/>
          <w:sz w:val="24"/>
          <w:szCs w:val="24"/>
        </w:rPr>
      </w:pPr>
      <w:r>
        <w:rPr>
          <w:rFonts w:ascii="Times New Roman" w:hAnsi="Times New Roman" w:cs="Times New Roman"/>
          <w:b/>
          <w:bCs/>
          <w:sz w:val="24"/>
          <w:szCs w:val="24"/>
        </w:rPr>
        <w:t>Reisijate kaitsel mitmeliigiliste reiside puhul tuleb jälgida, et reisijaid koheldaks mitmeliigiliste piletite ostmisel võrdselt</w:t>
      </w:r>
      <w:r w:rsidR="00142011">
        <w:rPr>
          <w:rFonts w:ascii="Times New Roman" w:hAnsi="Times New Roman" w:cs="Times New Roman"/>
          <w:b/>
          <w:bCs/>
          <w:sz w:val="24"/>
          <w:szCs w:val="24"/>
        </w:rPr>
        <w:t xml:space="preserve">, </w:t>
      </w:r>
      <w:r>
        <w:rPr>
          <w:rFonts w:ascii="Times New Roman" w:hAnsi="Times New Roman" w:cs="Times New Roman"/>
          <w:b/>
          <w:bCs/>
          <w:sz w:val="24"/>
          <w:szCs w:val="24"/>
        </w:rPr>
        <w:t xml:space="preserve">kaitse ulatus oleks selge </w:t>
      </w:r>
      <w:r w:rsidRPr="0086734A">
        <w:rPr>
          <w:rFonts w:ascii="Times New Roman" w:hAnsi="Times New Roman" w:cs="Times New Roman"/>
          <w:b/>
          <w:bCs/>
          <w:sz w:val="24"/>
          <w:szCs w:val="24"/>
        </w:rPr>
        <w:t>ja rakendumine</w:t>
      </w:r>
      <w:r>
        <w:rPr>
          <w:rFonts w:ascii="Times New Roman" w:hAnsi="Times New Roman" w:cs="Times New Roman"/>
          <w:b/>
          <w:bCs/>
          <w:sz w:val="24"/>
          <w:szCs w:val="24"/>
        </w:rPr>
        <w:t xml:space="preserve"> tõhus</w:t>
      </w:r>
      <w:r>
        <w:rPr>
          <w:rFonts w:ascii="Times New Roman" w:hAnsi="Times New Roman" w:cs="Times New Roman"/>
          <w:sz w:val="24"/>
          <w:szCs w:val="24"/>
        </w:rPr>
        <w:t xml:space="preserve">. </w:t>
      </w:r>
      <w:r w:rsidR="00520CA5">
        <w:rPr>
          <w:rFonts w:ascii="Times New Roman" w:hAnsi="Times New Roman" w:cs="Times New Roman"/>
          <w:sz w:val="24"/>
          <w:szCs w:val="24"/>
        </w:rPr>
        <w:t xml:space="preserve">Siinkohal vajaks lähemat selgitamist, miks koheldakse erinevalt </w:t>
      </w:r>
      <w:r w:rsidR="00520CA5" w:rsidRPr="00520CA5">
        <w:rPr>
          <w:rFonts w:ascii="Times New Roman" w:hAnsi="Times New Roman" w:cs="Times New Roman"/>
          <w:sz w:val="24"/>
          <w:szCs w:val="24"/>
        </w:rPr>
        <w:t>erineval viisil kokku broneeritud reiside reisijaid: kui veoleping on ühtne, siis kohalduvad ühed õigused; kui veolepingud erinevatele transpordiliikidele on eraldi, siis kohalduvad teised õigused. S</w:t>
      </w:r>
      <w:r w:rsidR="00520CA5">
        <w:rPr>
          <w:rFonts w:ascii="Times New Roman" w:hAnsi="Times New Roman" w:cs="Times New Roman"/>
          <w:sz w:val="24"/>
          <w:szCs w:val="24"/>
        </w:rPr>
        <w:t xml:space="preserve">iin on oht, et </w:t>
      </w:r>
      <w:r w:rsidR="00520CA5" w:rsidRPr="00520CA5">
        <w:rPr>
          <w:rFonts w:ascii="Times New Roman" w:hAnsi="Times New Roman" w:cs="Times New Roman"/>
          <w:sz w:val="24"/>
          <w:szCs w:val="24"/>
        </w:rPr>
        <w:t xml:space="preserve">reisijate </w:t>
      </w:r>
      <w:r w:rsidR="00520CA5">
        <w:rPr>
          <w:rFonts w:ascii="Times New Roman" w:hAnsi="Times New Roman" w:cs="Times New Roman"/>
          <w:sz w:val="24"/>
          <w:szCs w:val="24"/>
        </w:rPr>
        <w:t xml:space="preserve">jaoks võib </w:t>
      </w:r>
      <w:r w:rsidR="00520CA5" w:rsidRPr="00520CA5">
        <w:rPr>
          <w:rFonts w:ascii="Times New Roman" w:hAnsi="Times New Roman" w:cs="Times New Roman"/>
          <w:sz w:val="24"/>
          <w:szCs w:val="24"/>
        </w:rPr>
        <w:t>õiguste maksmapanek</w:t>
      </w:r>
      <w:r w:rsidR="00520CA5">
        <w:rPr>
          <w:rFonts w:ascii="Times New Roman" w:hAnsi="Times New Roman" w:cs="Times New Roman"/>
          <w:sz w:val="24"/>
          <w:szCs w:val="24"/>
        </w:rPr>
        <w:t xml:space="preserve"> kujuneda keeruliseks</w:t>
      </w:r>
      <w:r w:rsidR="00520CA5" w:rsidRPr="00520CA5">
        <w:rPr>
          <w:rFonts w:ascii="Times New Roman" w:hAnsi="Times New Roman" w:cs="Times New Roman"/>
          <w:sz w:val="24"/>
          <w:szCs w:val="24"/>
        </w:rPr>
        <w:t xml:space="preserve"> ning </w:t>
      </w:r>
      <w:r w:rsidR="00520CA5">
        <w:rPr>
          <w:rFonts w:ascii="Times New Roman" w:hAnsi="Times New Roman" w:cs="Times New Roman"/>
          <w:sz w:val="24"/>
          <w:szCs w:val="24"/>
        </w:rPr>
        <w:t xml:space="preserve">see asetab </w:t>
      </w:r>
      <w:r w:rsidR="00520CA5" w:rsidRPr="00520CA5">
        <w:rPr>
          <w:rFonts w:ascii="Times New Roman" w:hAnsi="Times New Roman" w:cs="Times New Roman"/>
          <w:sz w:val="24"/>
          <w:szCs w:val="24"/>
        </w:rPr>
        <w:t xml:space="preserve">reisijaid omavahel ebavõrdsesse olukorda. </w:t>
      </w:r>
      <w:r w:rsidR="00520CA5">
        <w:rPr>
          <w:rFonts w:ascii="Times New Roman" w:hAnsi="Times New Roman" w:cs="Times New Roman"/>
          <w:sz w:val="24"/>
          <w:szCs w:val="24"/>
        </w:rPr>
        <w:t>Tuleb arvestada, et t</w:t>
      </w:r>
      <w:r w:rsidR="00520CA5" w:rsidRPr="00520CA5">
        <w:rPr>
          <w:rFonts w:ascii="Times New Roman" w:hAnsi="Times New Roman" w:cs="Times New Roman"/>
          <w:sz w:val="24"/>
          <w:szCs w:val="24"/>
        </w:rPr>
        <w:t>ihti reisijad kui ekspertteadmisteta isikud ei teagi, mis on veolepingud, millal need on eraldi sõlmitud ja millal on tegelikult broneering ühtne</w:t>
      </w:r>
      <w:r w:rsidR="00520CA5">
        <w:rPr>
          <w:rFonts w:ascii="Times New Roman" w:hAnsi="Times New Roman" w:cs="Times New Roman"/>
          <w:sz w:val="24"/>
          <w:szCs w:val="24"/>
        </w:rPr>
        <w:t xml:space="preserve">. Lisaks võib osade mõistete </w:t>
      </w:r>
      <w:r>
        <w:rPr>
          <w:rFonts w:ascii="Times New Roman" w:hAnsi="Times New Roman" w:cs="Times New Roman"/>
          <w:sz w:val="24"/>
          <w:szCs w:val="24"/>
        </w:rPr>
        <w:t>keeru</w:t>
      </w:r>
      <w:r w:rsidR="00520CA5">
        <w:rPr>
          <w:rFonts w:ascii="Times New Roman" w:hAnsi="Times New Roman" w:cs="Times New Roman"/>
          <w:sz w:val="24"/>
          <w:szCs w:val="24"/>
        </w:rPr>
        <w:t>kus</w:t>
      </w:r>
      <w:r>
        <w:rPr>
          <w:rFonts w:ascii="Times New Roman" w:hAnsi="Times New Roman" w:cs="Times New Roman"/>
          <w:sz w:val="24"/>
          <w:szCs w:val="24"/>
        </w:rPr>
        <w:t xml:space="preserve"> (</w:t>
      </w:r>
      <w:r w:rsidR="00520CA5">
        <w:rPr>
          <w:rFonts w:ascii="Times New Roman" w:hAnsi="Times New Roman" w:cs="Times New Roman"/>
          <w:sz w:val="24"/>
          <w:szCs w:val="24"/>
        </w:rPr>
        <w:t>osundame siin TTJA poolt esitatud ettepanekutele</w:t>
      </w:r>
      <w:r w:rsidR="0083221B">
        <w:rPr>
          <w:rFonts w:ascii="Times New Roman" w:hAnsi="Times New Roman" w:cs="Times New Roman"/>
          <w:sz w:val="24"/>
          <w:szCs w:val="24"/>
        </w:rPr>
        <w:t xml:space="preserve"> ja küsimustele seoses mõistetega</w:t>
      </w:r>
      <w:r>
        <w:rPr>
          <w:rFonts w:ascii="Times New Roman" w:hAnsi="Times New Roman" w:cs="Times New Roman"/>
          <w:sz w:val="24"/>
          <w:szCs w:val="24"/>
        </w:rPr>
        <w:t>)</w:t>
      </w:r>
      <w:r w:rsidR="00520CA5">
        <w:rPr>
          <w:rFonts w:ascii="Times New Roman" w:hAnsi="Times New Roman" w:cs="Times New Roman"/>
          <w:sz w:val="24"/>
          <w:szCs w:val="24"/>
        </w:rPr>
        <w:t xml:space="preserve"> tuua kaasa raskusi määruse tõhusal rakendamisel</w:t>
      </w:r>
      <w:r>
        <w:rPr>
          <w:rFonts w:ascii="Times New Roman" w:hAnsi="Times New Roman" w:cs="Times New Roman"/>
          <w:sz w:val="24"/>
          <w:szCs w:val="24"/>
        </w:rPr>
        <w:t xml:space="preserve">. </w:t>
      </w:r>
      <w:r w:rsidR="00520CA5">
        <w:rPr>
          <w:rFonts w:ascii="Times New Roman" w:hAnsi="Times New Roman" w:cs="Times New Roman"/>
          <w:sz w:val="24"/>
          <w:szCs w:val="24"/>
        </w:rPr>
        <w:t xml:space="preserve">Ühtlasi vajaks selgitust, </w:t>
      </w:r>
      <w:r>
        <w:rPr>
          <w:rFonts w:ascii="Times New Roman" w:hAnsi="Times New Roman" w:cs="Times New Roman"/>
          <w:sz w:val="24"/>
          <w:szCs w:val="24"/>
        </w:rPr>
        <w:t xml:space="preserve">miks ei kohaldata </w:t>
      </w:r>
      <w:r w:rsidR="00520CA5">
        <w:rPr>
          <w:rFonts w:ascii="Times New Roman" w:hAnsi="Times New Roman" w:cs="Times New Roman"/>
          <w:sz w:val="24"/>
          <w:szCs w:val="24"/>
        </w:rPr>
        <w:t xml:space="preserve">määrust </w:t>
      </w:r>
      <w:r>
        <w:rPr>
          <w:rFonts w:ascii="Times New Roman" w:hAnsi="Times New Roman" w:cs="Times New Roman"/>
          <w:sz w:val="24"/>
          <w:szCs w:val="24"/>
        </w:rPr>
        <w:t>pakettreiside</w:t>
      </w:r>
      <w:r w:rsidR="00520CA5">
        <w:rPr>
          <w:rFonts w:ascii="Times New Roman" w:hAnsi="Times New Roman" w:cs="Times New Roman"/>
          <w:sz w:val="24"/>
          <w:szCs w:val="24"/>
        </w:rPr>
        <w:t xml:space="preserve">le </w:t>
      </w:r>
      <w:r w:rsidR="00520CA5" w:rsidRPr="00520CA5">
        <w:rPr>
          <w:rFonts w:ascii="Times New Roman" w:hAnsi="Times New Roman" w:cs="Times New Roman"/>
          <w:sz w:val="24"/>
          <w:szCs w:val="24"/>
        </w:rPr>
        <w:t xml:space="preserve">direktiivi (EL) 2015/2302 </w:t>
      </w:r>
      <w:r w:rsidR="00520CA5">
        <w:rPr>
          <w:rFonts w:ascii="Times New Roman" w:hAnsi="Times New Roman" w:cs="Times New Roman"/>
          <w:sz w:val="24"/>
          <w:szCs w:val="24"/>
        </w:rPr>
        <w:t>tähenduses.</w:t>
      </w:r>
      <w:r w:rsidR="00520CA5" w:rsidRPr="00520CA5">
        <w:rPr>
          <w:rFonts w:eastAsia="Times New Roman"/>
        </w:rPr>
        <w:t xml:space="preserve"> </w:t>
      </w:r>
      <w:r w:rsidR="00520CA5" w:rsidRPr="00520CA5">
        <w:rPr>
          <w:rFonts w:ascii="Times New Roman" w:hAnsi="Times New Roman" w:cs="Times New Roman"/>
          <w:sz w:val="24"/>
          <w:szCs w:val="24"/>
        </w:rPr>
        <w:t>Teis</w:t>
      </w:r>
      <w:r w:rsidR="00520CA5">
        <w:rPr>
          <w:rFonts w:ascii="Times New Roman" w:hAnsi="Times New Roman" w:cs="Times New Roman"/>
          <w:sz w:val="24"/>
          <w:szCs w:val="24"/>
        </w:rPr>
        <w:t>tes</w:t>
      </w:r>
      <w:r w:rsidR="00520CA5" w:rsidRPr="00520CA5">
        <w:rPr>
          <w:rFonts w:ascii="Times New Roman" w:hAnsi="Times New Roman" w:cs="Times New Roman"/>
          <w:sz w:val="24"/>
          <w:szCs w:val="24"/>
        </w:rPr>
        <w:t xml:space="preserve"> </w:t>
      </w:r>
      <w:r w:rsidR="00520CA5">
        <w:rPr>
          <w:rFonts w:ascii="Times New Roman" w:hAnsi="Times New Roman" w:cs="Times New Roman"/>
          <w:sz w:val="24"/>
          <w:szCs w:val="24"/>
        </w:rPr>
        <w:t>reisija õiguste määrustes sellist välistust ei ole ja see tekitab küsimuse, miks</w:t>
      </w:r>
      <w:r w:rsidR="00520CA5" w:rsidRPr="00520CA5">
        <w:rPr>
          <w:rFonts w:ascii="Times New Roman" w:hAnsi="Times New Roman" w:cs="Times New Roman"/>
          <w:sz w:val="24"/>
          <w:szCs w:val="24"/>
        </w:rPr>
        <w:t xml:space="preserve"> mitmeliigilise reisi korral pakettreisilepingu alusel reisivad isikud oma õigusi selle määruse alusel kaitsta ei saa</w:t>
      </w:r>
      <w:r w:rsidR="00520CA5">
        <w:rPr>
          <w:rFonts w:ascii="Times New Roman" w:hAnsi="Times New Roman" w:cs="Times New Roman"/>
          <w:sz w:val="24"/>
          <w:szCs w:val="24"/>
        </w:rPr>
        <w:t>.</w:t>
      </w:r>
    </w:p>
    <w:p w14:paraId="6B415EB3" w14:textId="5FA4BBA6" w:rsidR="005B14C8" w:rsidRDefault="0086734A" w:rsidP="004F4274">
      <w:pPr>
        <w:pStyle w:val="Loendilik"/>
        <w:numPr>
          <w:ilvl w:val="0"/>
          <w:numId w:val="8"/>
        </w:numPr>
        <w:jc w:val="both"/>
        <w:rPr>
          <w:rFonts w:ascii="Times New Roman" w:hAnsi="Times New Roman" w:cs="Times New Roman"/>
          <w:sz w:val="24"/>
          <w:szCs w:val="24"/>
        </w:rPr>
      </w:pPr>
      <w:r w:rsidRPr="0086734A">
        <w:rPr>
          <w:rFonts w:ascii="Times New Roman" w:hAnsi="Times New Roman" w:cs="Times New Roman"/>
          <w:b/>
          <w:bCs/>
          <w:sz w:val="24"/>
          <w:szCs w:val="24"/>
        </w:rPr>
        <w:t>Mitmeliigiliste reiside puhul reisijale kaitse loomisel on oluline</w:t>
      </w:r>
      <w:r w:rsidR="005B14C8">
        <w:rPr>
          <w:rFonts w:ascii="Times New Roman" w:hAnsi="Times New Roman" w:cs="Times New Roman"/>
          <w:b/>
          <w:bCs/>
          <w:sz w:val="24"/>
          <w:szCs w:val="24"/>
        </w:rPr>
        <w:t xml:space="preserve"> tagada selgus</w:t>
      </w:r>
      <w:r w:rsidR="0003776B">
        <w:rPr>
          <w:rFonts w:ascii="Times New Roman" w:hAnsi="Times New Roman" w:cs="Times New Roman"/>
          <w:b/>
          <w:bCs/>
          <w:sz w:val="24"/>
          <w:szCs w:val="24"/>
        </w:rPr>
        <w:t xml:space="preserve">, milline ettevõtja on </w:t>
      </w:r>
      <w:r w:rsidR="005B14C8">
        <w:rPr>
          <w:rFonts w:ascii="Times New Roman" w:hAnsi="Times New Roman" w:cs="Times New Roman"/>
          <w:b/>
          <w:bCs/>
          <w:sz w:val="24"/>
          <w:szCs w:val="24"/>
        </w:rPr>
        <w:t>piletiraha</w:t>
      </w:r>
      <w:r w:rsidR="0003776B">
        <w:rPr>
          <w:rFonts w:ascii="Times New Roman" w:hAnsi="Times New Roman" w:cs="Times New Roman"/>
          <w:b/>
          <w:bCs/>
          <w:sz w:val="24"/>
          <w:szCs w:val="24"/>
        </w:rPr>
        <w:t xml:space="preserve"> tagastamise</w:t>
      </w:r>
      <w:r w:rsidR="005B14C8">
        <w:rPr>
          <w:rFonts w:ascii="Times New Roman" w:hAnsi="Times New Roman" w:cs="Times New Roman"/>
          <w:b/>
          <w:bCs/>
          <w:sz w:val="24"/>
          <w:szCs w:val="24"/>
        </w:rPr>
        <w:t xml:space="preserve"> eest vastutav.</w:t>
      </w:r>
      <w:r w:rsidR="005B14C8" w:rsidRPr="005B14C8">
        <w:rPr>
          <w:rFonts w:eastAsia="Times New Roman"/>
        </w:rPr>
        <w:t xml:space="preserve"> </w:t>
      </w:r>
      <w:r w:rsidR="005B14C8" w:rsidRPr="005B14C8">
        <w:rPr>
          <w:rFonts w:ascii="Times New Roman" w:hAnsi="Times New Roman" w:cs="Times New Roman"/>
          <w:sz w:val="24"/>
          <w:szCs w:val="24"/>
        </w:rPr>
        <w:t>Määruse art 10 jätab vedaja ja vahendaja vastutuse jaotumise reisija ees</w:t>
      </w:r>
      <w:r w:rsidR="0003776B" w:rsidRPr="0003776B">
        <w:rPr>
          <w:rFonts w:ascii="Times New Roman" w:hAnsi="Times New Roman" w:cs="Times New Roman"/>
          <w:sz w:val="24"/>
          <w:szCs w:val="24"/>
        </w:rPr>
        <w:t xml:space="preserve"> </w:t>
      </w:r>
      <w:r w:rsidR="0003776B">
        <w:rPr>
          <w:rFonts w:ascii="Times New Roman" w:hAnsi="Times New Roman" w:cs="Times New Roman"/>
          <w:sz w:val="24"/>
          <w:szCs w:val="24"/>
        </w:rPr>
        <w:t xml:space="preserve">täielikult </w:t>
      </w:r>
      <w:r w:rsidR="0003776B" w:rsidRPr="005B14C8">
        <w:rPr>
          <w:rFonts w:ascii="Times New Roman" w:hAnsi="Times New Roman" w:cs="Times New Roman"/>
          <w:sz w:val="24"/>
          <w:szCs w:val="24"/>
        </w:rPr>
        <w:t>ebaselgeks</w:t>
      </w:r>
      <w:r w:rsidR="0003776B">
        <w:rPr>
          <w:rFonts w:ascii="Times New Roman" w:hAnsi="Times New Roman" w:cs="Times New Roman"/>
          <w:sz w:val="24"/>
          <w:szCs w:val="24"/>
        </w:rPr>
        <w:t>, nähes ette, et vastutab üks või teine</w:t>
      </w:r>
      <w:r w:rsidR="005B14C8" w:rsidRPr="005B14C8">
        <w:rPr>
          <w:rFonts w:ascii="Times New Roman" w:hAnsi="Times New Roman" w:cs="Times New Roman"/>
          <w:sz w:val="24"/>
          <w:szCs w:val="24"/>
        </w:rPr>
        <w:t>. See on</w:t>
      </w:r>
      <w:r w:rsidR="005B14C8">
        <w:rPr>
          <w:rFonts w:ascii="Times New Roman" w:hAnsi="Times New Roman" w:cs="Times New Roman"/>
          <w:sz w:val="24"/>
          <w:szCs w:val="24"/>
        </w:rPr>
        <w:t xml:space="preserve"> selle artikli puhul </w:t>
      </w:r>
      <w:r w:rsidR="005B14C8" w:rsidRPr="005B14C8">
        <w:rPr>
          <w:rFonts w:ascii="Times New Roman" w:hAnsi="Times New Roman" w:cs="Times New Roman"/>
          <w:sz w:val="24"/>
          <w:szCs w:val="24"/>
        </w:rPr>
        <w:t>suur probleem (sarna</w:t>
      </w:r>
      <w:r w:rsidR="005B14C8">
        <w:rPr>
          <w:rFonts w:ascii="Times New Roman" w:hAnsi="Times New Roman" w:cs="Times New Roman"/>
          <w:sz w:val="24"/>
          <w:szCs w:val="24"/>
        </w:rPr>
        <w:t>selt</w:t>
      </w:r>
      <w:r w:rsidR="005B14C8" w:rsidRPr="005B14C8">
        <w:rPr>
          <w:rFonts w:ascii="Times New Roman" w:hAnsi="Times New Roman" w:cs="Times New Roman"/>
          <w:sz w:val="24"/>
          <w:szCs w:val="24"/>
        </w:rPr>
        <w:t xml:space="preserve"> määruse 261/2004 art</w:t>
      </w:r>
      <w:r w:rsidR="005B14C8">
        <w:rPr>
          <w:rFonts w:ascii="Times New Roman" w:hAnsi="Times New Roman" w:cs="Times New Roman"/>
          <w:sz w:val="24"/>
          <w:szCs w:val="24"/>
        </w:rPr>
        <w:t>ikliga</w:t>
      </w:r>
      <w:r w:rsidR="005B14C8" w:rsidRPr="005B14C8">
        <w:rPr>
          <w:rFonts w:ascii="Times New Roman" w:hAnsi="Times New Roman" w:cs="Times New Roman"/>
          <w:sz w:val="24"/>
          <w:szCs w:val="24"/>
        </w:rPr>
        <w:t xml:space="preserve"> 8a, kuivõrd vedajad ja vahendajad ei </w:t>
      </w:r>
      <w:r w:rsidR="005B14C8">
        <w:rPr>
          <w:rFonts w:ascii="Times New Roman" w:hAnsi="Times New Roman" w:cs="Times New Roman"/>
          <w:sz w:val="24"/>
          <w:szCs w:val="24"/>
        </w:rPr>
        <w:t xml:space="preserve">pruugi olla </w:t>
      </w:r>
      <w:r w:rsidR="005B14C8" w:rsidRPr="005B14C8">
        <w:rPr>
          <w:rFonts w:ascii="Times New Roman" w:hAnsi="Times New Roman" w:cs="Times New Roman"/>
          <w:sz w:val="24"/>
          <w:szCs w:val="24"/>
        </w:rPr>
        <w:t>omavahelisest koostööst huvitatud ja reisija ees vastutada ei soovi</w:t>
      </w:r>
      <w:r w:rsidR="0018301D">
        <w:rPr>
          <w:rFonts w:ascii="Times New Roman" w:hAnsi="Times New Roman" w:cs="Times New Roman"/>
          <w:sz w:val="24"/>
          <w:szCs w:val="24"/>
        </w:rPr>
        <w:t>)</w:t>
      </w:r>
      <w:r w:rsidR="005B14C8">
        <w:rPr>
          <w:rFonts w:ascii="Times New Roman" w:hAnsi="Times New Roman" w:cs="Times New Roman"/>
          <w:sz w:val="24"/>
          <w:szCs w:val="24"/>
        </w:rPr>
        <w:t>.</w:t>
      </w:r>
      <w:r w:rsidR="0003776B" w:rsidRPr="0003776B">
        <w:rPr>
          <w:rFonts w:ascii="Times New Roman" w:hAnsi="Times New Roman" w:cs="Times New Roman"/>
          <w:sz w:val="24"/>
          <w:szCs w:val="24"/>
        </w:rPr>
        <w:t xml:space="preserve"> </w:t>
      </w:r>
      <w:r w:rsidR="0003776B" w:rsidRPr="0003776B">
        <w:rPr>
          <w:rFonts w:ascii="Times New Roman" w:hAnsi="Times New Roman" w:cs="Times New Roman"/>
          <w:b/>
          <w:bCs/>
          <w:sz w:val="24"/>
          <w:szCs w:val="24"/>
        </w:rPr>
        <w:t>Sarnaselt teiste transpordiõiguste määrustega peab MKM hinnangul ka siin peamine vastutus lasuma vedajal</w:t>
      </w:r>
      <w:r w:rsidR="0003776B">
        <w:rPr>
          <w:rFonts w:ascii="Times New Roman" w:hAnsi="Times New Roman" w:cs="Times New Roman"/>
          <w:sz w:val="24"/>
          <w:szCs w:val="24"/>
        </w:rPr>
        <w:t>. Siinkohal kordame mõtet, et p</w:t>
      </w:r>
      <w:r w:rsidR="0003776B" w:rsidRPr="0003776B">
        <w:rPr>
          <w:rFonts w:ascii="Times New Roman" w:hAnsi="Times New Roman" w:cs="Times New Roman"/>
          <w:sz w:val="24"/>
          <w:szCs w:val="24"/>
        </w:rPr>
        <w:t xml:space="preserve">iletimüügivahendajad saavad reisijatele tagastada </w:t>
      </w:r>
      <w:r w:rsidR="0003776B">
        <w:rPr>
          <w:rFonts w:ascii="Times New Roman" w:hAnsi="Times New Roman" w:cs="Times New Roman"/>
          <w:sz w:val="24"/>
          <w:szCs w:val="24"/>
        </w:rPr>
        <w:t xml:space="preserve">vedaja eest </w:t>
      </w:r>
      <w:r w:rsidR="0003776B" w:rsidRPr="0003776B">
        <w:rPr>
          <w:rFonts w:ascii="Times New Roman" w:hAnsi="Times New Roman" w:cs="Times New Roman"/>
          <w:sz w:val="24"/>
          <w:szCs w:val="24"/>
        </w:rPr>
        <w:t>makse</w:t>
      </w:r>
      <w:r w:rsidR="0003776B">
        <w:rPr>
          <w:rFonts w:ascii="Times New Roman" w:hAnsi="Times New Roman" w:cs="Times New Roman"/>
          <w:sz w:val="24"/>
          <w:szCs w:val="24"/>
        </w:rPr>
        <w:t>i</w:t>
      </w:r>
      <w:r w:rsidR="0003776B" w:rsidRPr="0003776B">
        <w:rPr>
          <w:rFonts w:ascii="Times New Roman" w:hAnsi="Times New Roman" w:cs="Times New Roman"/>
          <w:sz w:val="24"/>
          <w:szCs w:val="24"/>
        </w:rPr>
        <w:t xml:space="preserve">d vaid nende piletite eest, mille osas </w:t>
      </w:r>
      <w:r w:rsidR="0003776B">
        <w:rPr>
          <w:rFonts w:ascii="Times New Roman" w:hAnsi="Times New Roman" w:cs="Times New Roman"/>
          <w:sz w:val="24"/>
          <w:szCs w:val="24"/>
        </w:rPr>
        <w:t>vedaja</w:t>
      </w:r>
      <w:r w:rsidR="0003776B" w:rsidRPr="0003776B">
        <w:rPr>
          <w:rFonts w:ascii="Times New Roman" w:hAnsi="Times New Roman" w:cs="Times New Roman"/>
          <w:sz w:val="24"/>
          <w:szCs w:val="24"/>
        </w:rPr>
        <w:t xml:space="preserve"> on </w:t>
      </w:r>
      <w:r w:rsidR="0003776B">
        <w:rPr>
          <w:rFonts w:ascii="Times New Roman" w:hAnsi="Times New Roman" w:cs="Times New Roman"/>
          <w:sz w:val="24"/>
          <w:szCs w:val="24"/>
        </w:rPr>
        <w:t>vahendajale vastavad tagasimaksed teinud.</w:t>
      </w:r>
      <w:r w:rsidR="00A2517A">
        <w:rPr>
          <w:rFonts w:ascii="Times New Roman" w:hAnsi="Times New Roman" w:cs="Times New Roman"/>
          <w:sz w:val="24"/>
          <w:szCs w:val="24"/>
        </w:rPr>
        <w:t xml:space="preserve"> Viimasel juhul peab vahendaja kaudu tagasimaksete korraldus olema osapooltele selge ja lihtsasti administreeritav.</w:t>
      </w:r>
    </w:p>
    <w:p w14:paraId="5E7610BD" w14:textId="792D7FA0" w:rsidR="00FA3651" w:rsidRDefault="00D94936" w:rsidP="004F4274">
      <w:pPr>
        <w:pStyle w:val="Loendilik"/>
        <w:numPr>
          <w:ilvl w:val="0"/>
          <w:numId w:val="8"/>
        </w:numPr>
        <w:spacing w:after="160" w:line="259" w:lineRule="auto"/>
        <w:jc w:val="both"/>
        <w:rPr>
          <w:rFonts w:ascii="Times New Roman" w:hAnsi="Times New Roman" w:cs="Times New Roman"/>
          <w:sz w:val="24"/>
          <w:szCs w:val="24"/>
        </w:rPr>
      </w:pPr>
      <w:r w:rsidRPr="00FA3651">
        <w:rPr>
          <w:rFonts w:ascii="Times New Roman" w:hAnsi="Times New Roman" w:cs="Times New Roman"/>
          <w:b/>
          <w:bCs/>
          <w:sz w:val="24"/>
          <w:szCs w:val="24"/>
        </w:rPr>
        <w:lastRenderedPageBreak/>
        <w:t>Erivajadusega reisijate jaoks kavandatav kaitse on positiivne, kuna see tagab neile parema ligipääsu transporditeenustele ja ühtlasi võimaldab ka reisimisel suuremat iseseisvust</w:t>
      </w:r>
      <w:r w:rsidRPr="00FA3651">
        <w:rPr>
          <w:rFonts w:ascii="Times New Roman" w:hAnsi="Times New Roman" w:cs="Times New Roman"/>
          <w:sz w:val="24"/>
          <w:szCs w:val="24"/>
        </w:rPr>
        <w:t xml:space="preserve">. </w:t>
      </w:r>
      <w:r w:rsidR="00FA3651" w:rsidRPr="00FA3651">
        <w:rPr>
          <w:rFonts w:ascii="Times New Roman" w:hAnsi="Times New Roman" w:cs="Times New Roman"/>
          <w:sz w:val="24"/>
          <w:szCs w:val="24"/>
        </w:rPr>
        <w:t xml:space="preserve">Määrus paneb terminalide käitajatele kohustuse abistada erivajadustega reisijaid ka liikumisel kahe eri liiki transporditerminali vahel, seni reisijal tulnud sellega kas ise hakkama saada või võtta endaga kaasa saatja, keda tal võibolla muudes olukordades vaja ei lähe. Samas vajaks veel selgitamist, mis põhjustel on erivajadustega reisijate abistamisel oluline veolepingute ühtsus, kuna reisija erivajadus on olemas olenemata </w:t>
      </w:r>
      <w:r w:rsidR="00142011">
        <w:rPr>
          <w:rFonts w:ascii="Times New Roman" w:hAnsi="Times New Roman" w:cs="Times New Roman"/>
          <w:sz w:val="24"/>
          <w:szCs w:val="24"/>
        </w:rPr>
        <w:t>pileti(te)</w:t>
      </w:r>
      <w:r w:rsidR="00FA3651" w:rsidRPr="00FA3651">
        <w:rPr>
          <w:rFonts w:ascii="Times New Roman" w:hAnsi="Times New Roman" w:cs="Times New Roman"/>
          <w:sz w:val="24"/>
          <w:szCs w:val="24"/>
        </w:rPr>
        <w:t xml:space="preserve"> broneerimise viisist.</w:t>
      </w:r>
      <w:r w:rsidR="00FA3651">
        <w:rPr>
          <w:rFonts w:ascii="Times New Roman" w:hAnsi="Times New Roman" w:cs="Times New Roman"/>
          <w:sz w:val="24"/>
          <w:szCs w:val="24"/>
        </w:rPr>
        <w:t xml:space="preserve"> </w:t>
      </w:r>
      <w:r w:rsidR="00FA3651" w:rsidRPr="00FA3651">
        <w:rPr>
          <w:rFonts w:ascii="Times New Roman" w:hAnsi="Times New Roman" w:cs="Times New Roman"/>
          <w:sz w:val="24"/>
          <w:szCs w:val="24"/>
        </w:rPr>
        <w:t xml:space="preserve">Art 14 alusel tuleb luua transpordi sõlmpunktidesse kontaktpunkt, kus erivajadustega reisijad saavad kõik taotleda abistamist. </w:t>
      </w:r>
      <w:r w:rsidR="00FA3651">
        <w:rPr>
          <w:rFonts w:ascii="Times New Roman" w:hAnsi="Times New Roman" w:cs="Times New Roman"/>
          <w:sz w:val="24"/>
          <w:szCs w:val="24"/>
        </w:rPr>
        <w:t>S</w:t>
      </w:r>
      <w:r w:rsidR="00142011">
        <w:rPr>
          <w:rFonts w:ascii="Times New Roman" w:hAnsi="Times New Roman" w:cs="Times New Roman"/>
          <w:sz w:val="24"/>
          <w:szCs w:val="24"/>
        </w:rPr>
        <w:t xml:space="preserve">iin </w:t>
      </w:r>
      <w:r w:rsidR="00FA3651">
        <w:rPr>
          <w:rFonts w:ascii="Times New Roman" w:hAnsi="Times New Roman" w:cs="Times New Roman"/>
          <w:sz w:val="24"/>
          <w:szCs w:val="24"/>
        </w:rPr>
        <w:t xml:space="preserve">jääb </w:t>
      </w:r>
      <w:r w:rsidR="00142011">
        <w:rPr>
          <w:rFonts w:ascii="Times New Roman" w:hAnsi="Times New Roman" w:cs="Times New Roman"/>
          <w:sz w:val="24"/>
          <w:szCs w:val="24"/>
        </w:rPr>
        <w:t>ettepanekus</w:t>
      </w:r>
      <w:r w:rsidR="00FA3651" w:rsidRPr="00FA3651">
        <w:rPr>
          <w:rFonts w:ascii="Times New Roman" w:hAnsi="Times New Roman" w:cs="Times New Roman"/>
          <w:sz w:val="24"/>
          <w:szCs w:val="24"/>
        </w:rPr>
        <w:t xml:space="preserve"> hetkel ebaselgeks, kas ja mil määral erineks </w:t>
      </w:r>
      <w:r w:rsidR="00FA3651">
        <w:rPr>
          <w:rFonts w:ascii="Times New Roman" w:hAnsi="Times New Roman" w:cs="Times New Roman"/>
          <w:sz w:val="24"/>
          <w:szCs w:val="24"/>
        </w:rPr>
        <w:t xml:space="preserve">nende reisijate </w:t>
      </w:r>
      <w:r w:rsidR="00FA3651" w:rsidRPr="00FA3651">
        <w:rPr>
          <w:rFonts w:ascii="Times New Roman" w:hAnsi="Times New Roman" w:cs="Times New Roman"/>
          <w:sz w:val="24"/>
          <w:szCs w:val="24"/>
        </w:rPr>
        <w:t xml:space="preserve">abistamine sõlmpunktidesse loodava kontaktpunkti kaudu ja määruse alusel ning miks on vajalik selline vahetegu. </w:t>
      </w:r>
      <w:r w:rsidR="00FA3651">
        <w:rPr>
          <w:rFonts w:ascii="Times New Roman" w:hAnsi="Times New Roman" w:cs="Times New Roman"/>
          <w:sz w:val="24"/>
          <w:szCs w:val="24"/>
        </w:rPr>
        <w:t xml:space="preserve">Samuti, </w:t>
      </w:r>
      <w:r w:rsidR="00FA3651" w:rsidRPr="00D94936">
        <w:rPr>
          <w:rFonts w:ascii="Times New Roman" w:hAnsi="Times New Roman" w:cs="Times New Roman"/>
          <w:sz w:val="24"/>
          <w:szCs w:val="24"/>
        </w:rPr>
        <w:t>milles seisneb puuetega inimestele ühtse kontaktpunkti terminali loomine</w:t>
      </w:r>
      <w:r w:rsidR="00FA3651">
        <w:rPr>
          <w:rFonts w:ascii="Times New Roman" w:hAnsi="Times New Roman" w:cs="Times New Roman"/>
          <w:sz w:val="24"/>
          <w:szCs w:val="24"/>
        </w:rPr>
        <w:t xml:space="preserve">, </w:t>
      </w:r>
      <w:r w:rsidR="00FA3651" w:rsidRPr="00D94936">
        <w:rPr>
          <w:rFonts w:ascii="Times New Roman" w:hAnsi="Times New Roman" w:cs="Times New Roman"/>
          <w:sz w:val="24"/>
          <w:szCs w:val="24"/>
        </w:rPr>
        <w:t xml:space="preserve">kes seda </w:t>
      </w:r>
      <w:r w:rsidR="00FA3651">
        <w:rPr>
          <w:rFonts w:ascii="Times New Roman" w:hAnsi="Times New Roman" w:cs="Times New Roman"/>
          <w:sz w:val="24"/>
          <w:szCs w:val="24"/>
        </w:rPr>
        <w:t xml:space="preserve">kontaktpunkti </w:t>
      </w:r>
      <w:r w:rsidR="00FA3651" w:rsidRPr="00D94936">
        <w:rPr>
          <w:rFonts w:ascii="Times New Roman" w:hAnsi="Times New Roman" w:cs="Times New Roman"/>
          <w:sz w:val="24"/>
          <w:szCs w:val="24"/>
        </w:rPr>
        <w:t>teenust osutama peaks, Eesti puhul Tallinnas ja Tartus.</w:t>
      </w:r>
    </w:p>
    <w:p w14:paraId="74CD5D56" w14:textId="35BE3BDE" w:rsidR="008A2FDE" w:rsidRPr="008A2FDE" w:rsidRDefault="008A2FDE" w:rsidP="004F4274">
      <w:pPr>
        <w:pStyle w:val="Loendilik"/>
        <w:numPr>
          <w:ilvl w:val="0"/>
          <w:numId w:val="8"/>
        </w:numPr>
        <w:spacing w:after="160" w:line="259" w:lineRule="auto"/>
        <w:jc w:val="both"/>
        <w:rPr>
          <w:rFonts w:ascii="Times New Roman" w:hAnsi="Times New Roman" w:cs="Times New Roman"/>
          <w:sz w:val="24"/>
          <w:szCs w:val="24"/>
        </w:rPr>
      </w:pPr>
      <w:r>
        <w:rPr>
          <w:rFonts w:ascii="Times New Roman" w:hAnsi="Times New Roman" w:cs="Times New Roman"/>
          <w:b/>
          <w:bCs/>
          <w:sz w:val="24"/>
          <w:szCs w:val="24"/>
        </w:rPr>
        <w:t xml:space="preserve">Reisijate kaebuste menetlemine peab olema tõhus ja vaidluste lahendamise alluvus selge. </w:t>
      </w:r>
      <w:r w:rsidRPr="008A2FDE">
        <w:rPr>
          <w:rFonts w:ascii="Times New Roman" w:hAnsi="Times New Roman" w:cs="Times New Roman"/>
          <w:sz w:val="24"/>
          <w:szCs w:val="24"/>
        </w:rPr>
        <w:t xml:space="preserve">Ettepanekuga ühtlustatakse </w:t>
      </w:r>
      <w:r>
        <w:rPr>
          <w:rFonts w:ascii="Times New Roman" w:hAnsi="Times New Roman" w:cs="Times New Roman"/>
          <w:sz w:val="24"/>
          <w:szCs w:val="24"/>
        </w:rPr>
        <w:t>k</w:t>
      </w:r>
      <w:r w:rsidRPr="008A2FDE">
        <w:rPr>
          <w:rFonts w:ascii="Times New Roman" w:hAnsi="Times New Roman" w:cs="Times New Roman"/>
          <w:sz w:val="24"/>
          <w:szCs w:val="24"/>
        </w:rPr>
        <w:t>aebuste lahendamise mehhanism</w:t>
      </w:r>
      <w:r>
        <w:rPr>
          <w:rFonts w:ascii="Times New Roman" w:hAnsi="Times New Roman" w:cs="Times New Roman"/>
          <w:sz w:val="24"/>
          <w:szCs w:val="24"/>
        </w:rPr>
        <w:t>i liikmesriikides, et tagada reisijate õiguste tõhusam jõustamine. Seda eesmärki toetame, kuid teeme ka ettepaneku, et regulatsiooni ei jääk</w:t>
      </w:r>
      <w:r w:rsidR="0075651C">
        <w:rPr>
          <w:rFonts w:ascii="Times New Roman" w:hAnsi="Times New Roman" w:cs="Times New Roman"/>
          <w:sz w:val="24"/>
          <w:szCs w:val="24"/>
        </w:rPr>
        <w:t>s</w:t>
      </w:r>
      <w:r>
        <w:rPr>
          <w:rFonts w:ascii="Times New Roman" w:hAnsi="Times New Roman" w:cs="Times New Roman"/>
          <w:sz w:val="24"/>
          <w:szCs w:val="24"/>
        </w:rPr>
        <w:t xml:space="preserve"> sisse nö halli ala.</w:t>
      </w:r>
      <w:r w:rsidRPr="008A2FDE">
        <w:rPr>
          <w:rFonts w:ascii="Times New Roman" w:hAnsi="Times New Roman" w:cs="Times New Roman"/>
          <w:sz w:val="24"/>
          <w:szCs w:val="24"/>
        </w:rPr>
        <w:t xml:space="preserve"> Näiteks</w:t>
      </w:r>
      <w:r>
        <w:rPr>
          <w:rFonts w:ascii="Times New Roman" w:hAnsi="Times New Roman" w:cs="Times New Roman"/>
          <w:sz w:val="24"/>
          <w:szCs w:val="24"/>
        </w:rPr>
        <w:t xml:space="preserve"> </w:t>
      </w:r>
      <w:r w:rsidRPr="008A2FDE">
        <w:rPr>
          <w:rFonts w:ascii="Times New Roman" w:hAnsi="Times New Roman" w:cs="Times New Roman"/>
          <w:sz w:val="24"/>
          <w:szCs w:val="24"/>
        </w:rPr>
        <w:t xml:space="preserve"> ei sätesta art 21 p 3 tähtaega, mille jooksul tuleb vedajal, vahendajal või mitmeliigilise reisijateveo sõlmpunkti käitajal reisijate kaebustele vastata. Eraldi transpordiliikide määruste</w:t>
      </w:r>
      <w:r>
        <w:rPr>
          <w:rFonts w:ascii="Times New Roman" w:hAnsi="Times New Roman" w:cs="Times New Roman"/>
          <w:sz w:val="24"/>
          <w:szCs w:val="24"/>
        </w:rPr>
        <w:t xml:space="preserve"> rakendamise praktikas </w:t>
      </w:r>
      <w:r w:rsidRPr="008A2FDE">
        <w:rPr>
          <w:rFonts w:ascii="Times New Roman" w:hAnsi="Times New Roman" w:cs="Times New Roman"/>
          <w:sz w:val="24"/>
          <w:szCs w:val="24"/>
        </w:rPr>
        <w:t>on selg</w:t>
      </w:r>
      <w:r>
        <w:rPr>
          <w:rFonts w:ascii="Times New Roman" w:hAnsi="Times New Roman" w:cs="Times New Roman"/>
          <w:sz w:val="24"/>
          <w:szCs w:val="24"/>
        </w:rPr>
        <w:t>unud</w:t>
      </w:r>
      <w:r w:rsidRPr="008A2FDE">
        <w:rPr>
          <w:rFonts w:ascii="Times New Roman" w:hAnsi="Times New Roman" w:cs="Times New Roman"/>
          <w:sz w:val="24"/>
          <w:szCs w:val="24"/>
        </w:rPr>
        <w:t>, et ilma tähtajata kaebuste lahendamised venivad, mistõttu nüüdsete muudatustega soovitakse vähemalt riiklike rakendusasutuste pöördumistele vastamiseks tähtaeg seada. Samas, mitmeliigilise transpordi puhul sellist sätet ei ole</w:t>
      </w:r>
      <w:r>
        <w:rPr>
          <w:rFonts w:ascii="Times New Roman" w:hAnsi="Times New Roman" w:cs="Times New Roman"/>
          <w:sz w:val="24"/>
          <w:szCs w:val="24"/>
        </w:rPr>
        <w:t xml:space="preserve"> ja selle lisamist soovitame kaaluda. </w:t>
      </w:r>
      <w:r w:rsidRPr="008A2FDE">
        <w:rPr>
          <w:rFonts w:ascii="Times New Roman" w:hAnsi="Times New Roman" w:cs="Times New Roman"/>
          <w:sz w:val="24"/>
          <w:szCs w:val="24"/>
        </w:rPr>
        <w:t xml:space="preserve">Samuti </w:t>
      </w:r>
      <w:r>
        <w:rPr>
          <w:rFonts w:ascii="Times New Roman" w:hAnsi="Times New Roman" w:cs="Times New Roman"/>
          <w:sz w:val="24"/>
          <w:szCs w:val="24"/>
        </w:rPr>
        <w:t>on potentsiaalne probleem a</w:t>
      </w:r>
      <w:r w:rsidRPr="008A2FDE">
        <w:rPr>
          <w:rFonts w:ascii="Times New Roman" w:hAnsi="Times New Roman" w:cs="Times New Roman"/>
          <w:sz w:val="24"/>
          <w:szCs w:val="24"/>
        </w:rPr>
        <w:t xml:space="preserve">rt 21 p-s 5, mille kohaselt jääb lahtiseks see, kas reisija kaebust peab menetlema reisi alg- või lõppsihtkoha rakendusasutus. Täna kehtivate reeglite järgi tuleb lahendada kaebus riigis, kus tõrge aset leidis. See on üheselt mõistetav </w:t>
      </w:r>
      <w:r w:rsidR="00D42FB5">
        <w:rPr>
          <w:rFonts w:ascii="Times New Roman" w:hAnsi="Times New Roman" w:cs="Times New Roman"/>
          <w:sz w:val="24"/>
          <w:szCs w:val="24"/>
        </w:rPr>
        <w:t>ja toimib hästi</w:t>
      </w:r>
      <w:r w:rsidRPr="008A2FDE">
        <w:rPr>
          <w:rFonts w:ascii="Times New Roman" w:hAnsi="Times New Roman" w:cs="Times New Roman"/>
          <w:sz w:val="24"/>
          <w:szCs w:val="24"/>
        </w:rPr>
        <w:t xml:space="preserve">. Kui </w:t>
      </w:r>
      <w:r>
        <w:rPr>
          <w:rFonts w:ascii="Times New Roman" w:hAnsi="Times New Roman" w:cs="Times New Roman"/>
          <w:sz w:val="24"/>
          <w:szCs w:val="24"/>
        </w:rPr>
        <w:t xml:space="preserve">käesolevas määruses </w:t>
      </w:r>
      <w:r w:rsidRPr="008A2FDE">
        <w:rPr>
          <w:rFonts w:ascii="Times New Roman" w:hAnsi="Times New Roman" w:cs="Times New Roman"/>
          <w:sz w:val="24"/>
          <w:szCs w:val="24"/>
        </w:rPr>
        <w:t>jä</w:t>
      </w:r>
      <w:r>
        <w:rPr>
          <w:rFonts w:ascii="Times New Roman" w:hAnsi="Times New Roman" w:cs="Times New Roman"/>
          <w:sz w:val="24"/>
          <w:szCs w:val="24"/>
        </w:rPr>
        <w:t xml:space="preserve">äb pädevus täpsemalt määratlemata, toob see kaasa </w:t>
      </w:r>
      <w:r w:rsidRPr="008A2FDE">
        <w:rPr>
          <w:rFonts w:ascii="Times New Roman" w:hAnsi="Times New Roman" w:cs="Times New Roman"/>
          <w:sz w:val="24"/>
          <w:szCs w:val="24"/>
        </w:rPr>
        <w:t xml:space="preserve">oluliselt enam pädevusvaidlusi erinevate riikide vahel ja kaebuste menetlused võivad jääda venima. </w:t>
      </w:r>
      <w:r w:rsidR="00D42FB5">
        <w:rPr>
          <w:rFonts w:ascii="Times New Roman" w:hAnsi="Times New Roman" w:cs="Times New Roman"/>
          <w:sz w:val="24"/>
          <w:szCs w:val="24"/>
        </w:rPr>
        <w:t xml:space="preserve">Samuti tuleb pädevuse täpsema määratlematuse korral </w:t>
      </w:r>
      <w:r w:rsidRPr="008A2FDE">
        <w:rPr>
          <w:rFonts w:ascii="Times New Roman" w:hAnsi="Times New Roman" w:cs="Times New Roman"/>
          <w:sz w:val="24"/>
          <w:szCs w:val="24"/>
        </w:rPr>
        <w:t xml:space="preserve">oodata </w:t>
      </w:r>
      <w:r w:rsidR="00D42FB5">
        <w:rPr>
          <w:rFonts w:ascii="Times New Roman" w:hAnsi="Times New Roman" w:cs="Times New Roman"/>
          <w:sz w:val="24"/>
          <w:szCs w:val="24"/>
        </w:rPr>
        <w:t xml:space="preserve">tulevast </w:t>
      </w:r>
      <w:r w:rsidRPr="008A2FDE">
        <w:rPr>
          <w:rFonts w:ascii="Times New Roman" w:hAnsi="Times New Roman" w:cs="Times New Roman"/>
          <w:sz w:val="24"/>
          <w:szCs w:val="24"/>
        </w:rPr>
        <w:t>kohtupraktikat</w:t>
      </w:r>
      <w:r w:rsidR="00D42FB5">
        <w:rPr>
          <w:rFonts w:ascii="Times New Roman" w:hAnsi="Times New Roman" w:cs="Times New Roman"/>
          <w:sz w:val="24"/>
          <w:szCs w:val="24"/>
        </w:rPr>
        <w:t xml:space="preserve"> lahtiste normide </w:t>
      </w:r>
      <w:r w:rsidRPr="008A2FDE">
        <w:rPr>
          <w:rFonts w:ascii="Times New Roman" w:hAnsi="Times New Roman" w:cs="Times New Roman"/>
          <w:sz w:val="24"/>
          <w:szCs w:val="24"/>
        </w:rPr>
        <w:t>sisustam</w:t>
      </w:r>
      <w:r w:rsidR="00D42FB5">
        <w:rPr>
          <w:rFonts w:ascii="Times New Roman" w:hAnsi="Times New Roman" w:cs="Times New Roman"/>
          <w:sz w:val="24"/>
          <w:szCs w:val="24"/>
        </w:rPr>
        <w:t xml:space="preserve">iseks, selle aja </w:t>
      </w:r>
      <w:r w:rsidRPr="008A2FDE">
        <w:rPr>
          <w:rFonts w:ascii="Times New Roman" w:hAnsi="Times New Roman" w:cs="Times New Roman"/>
          <w:sz w:val="24"/>
          <w:szCs w:val="24"/>
        </w:rPr>
        <w:t xml:space="preserve">jooksul ei ole reisijate õigused </w:t>
      </w:r>
      <w:r w:rsidR="00D42FB5">
        <w:rPr>
          <w:rFonts w:ascii="Times New Roman" w:hAnsi="Times New Roman" w:cs="Times New Roman"/>
          <w:sz w:val="24"/>
          <w:szCs w:val="24"/>
        </w:rPr>
        <w:t xml:space="preserve">aga </w:t>
      </w:r>
      <w:r w:rsidRPr="008A2FDE">
        <w:rPr>
          <w:rFonts w:ascii="Times New Roman" w:hAnsi="Times New Roman" w:cs="Times New Roman"/>
          <w:sz w:val="24"/>
          <w:szCs w:val="24"/>
        </w:rPr>
        <w:t>tõhusalt kaitstud</w:t>
      </w:r>
      <w:r w:rsidR="00D42FB5">
        <w:rPr>
          <w:rFonts w:ascii="Times New Roman" w:hAnsi="Times New Roman" w:cs="Times New Roman"/>
          <w:sz w:val="24"/>
          <w:szCs w:val="24"/>
        </w:rPr>
        <w:t>.</w:t>
      </w:r>
    </w:p>
    <w:p w14:paraId="5E0BF2D7" w14:textId="24099D4E" w:rsidR="007245EE" w:rsidRDefault="007245EE" w:rsidP="004F4274">
      <w:pPr>
        <w:jc w:val="both"/>
        <w:rPr>
          <w:rFonts w:ascii="Times New Roman" w:hAnsi="Times New Roman" w:cs="Times New Roman"/>
          <w:sz w:val="24"/>
          <w:szCs w:val="24"/>
        </w:rPr>
      </w:pPr>
    </w:p>
    <w:p w14:paraId="1FE47522" w14:textId="326AD1AD" w:rsidR="00155DC7" w:rsidRPr="0075651C" w:rsidRDefault="00155DC7" w:rsidP="00155DC7">
      <w:pPr>
        <w:jc w:val="both"/>
        <w:rPr>
          <w:rFonts w:ascii="Times New Roman" w:hAnsi="Times New Roman" w:cs="Times New Roman"/>
          <w:b/>
          <w:bCs/>
          <w:sz w:val="24"/>
          <w:szCs w:val="24"/>
        </w:rPr>
      </w:pPr>
      <w:r w:rsidRPr="0075651C">
        <w:rPr>
          <w:rFonts w:ascii="Times New Roman" w:hAnsi="Times New Roman" w:cs="Times New Roman"/>
          <w:sz w:val="24"/>
          <w:szCs w:val="24"/>
          <w:u w:val="single"/>
        </w:rPr>
        <w:t>K</w:t>
      </w:r>
      <w:r w:rsidR="0075651C" w:rsidRPr="0075651C">
        <w:rPr>
          <w:rFonts w:ascii="Times New Roman" w:hAnsi="Times New Roman" w:cs="Times New Roman"/>
          <w:sz w:val="24"/>
          <w:szCs w:val="24"/>
          <w:u w:val="single"/>
        </w:rPr>
        <w:t xml:space="preserve">omisjoni teatis </w:t>
      </w:r>
      <w:r w:rsidRPr="0075651C">
        <w:rPr>
          <w:rFonts w:ascii="Times New Roman" w:hAnsi="Times New Roman" w:cs="Times New Roman"/>
          <w:sz w:val="24"/>
          <w:szCs w:val="24"/>
          <w:u w:val="single"/>
        </w:rPr>
        <w:t>Euroopa ühtse liikuvusandmeruumi loomi</w:t>
      </w:r>
      <w:r w:rsidR="0075651C" w:rsidRPr="0075651C">
        <w:rPr>
          <w:rFonts w:ascii="Times New Roman" w:hAnsi="Times New Roman" w:cs="Times New Roman"/>
          <w:sz w:val="24"/>
          <w:szCs w:val="24"/>
          <w:u w:val="single"/>
        </w:rPr>
        <w:t>se kohta</w:t>
      </w:r>
    </w:p>
    <w:p w14:paraId="48C5F3BF" w14:textId="77777777" w:rsidR="00AE75C2" w:rsidRDefault="00AE75C2" w:rsidP="00155DC7">
      <w:pPr>
        <w:jc w:val="both"/>
        <w:rPr>
          <w:rFonts w:ascii="Times New Roman" w:hAnsi="Times New Roman" w:cs="Times New Roman"/>
          <w:sz w:val="24"/>
          <w:szCs w:val="24"/>
        </w:rPr>
      </w:pPr>
    </w:p>
    <w:p w14:paraId="389E94A1" w14:textId="46FAAC0B" w:rsidR="00155DC7" w:rsidRDefault="00AE75C2" w:rsidP="00155DC7">
      <w:pPr>
        <w:jc w:val="both"/>
        <w:rPr>
          <w:rFonts w:ascii="Times New Roman" w:hAnsi="Times New Roman" w:cs="Times New Roman"/>
          <w:sz w:val="24"/>
          <w:szCs w:val="24"/>
        </w:rPr>
      </w:pPr>
      <w:r w:rsidRPr="00AE75C2">
        <w:rPr>
          <w:rFonts w:ascii="Times New Roman" w:hAnsi="Times New Roman" w:cs="Times New Roman"/>
          <w:sz w:val="24"/>
          <w:szCs w:val="24"/>
        </w:rPr>
        <w:t>Dokument võtab kenasti kokku vajaduse, kirjeldab laiemat konteksti ja seda kuidas andmeruumidega järgmisel paaril aastal edasi minnakse.</w:t>
      </w:r>
      <w:r w:rsidR="00C3047C">
        <w:rPr>
          <w:rFonts w:ascii="Times New Roman" w:hAnsi="Times New Roman" w:cs="Times New Roman"/>
          <w:sz w:val="24"/>
          <w:szCs w:val="24"/>
        </w:rPr>
        <w:t xml:space="preserve"> </w:t>
      </w:r>
    </w:p>
    <w:p w14:paraId="5AD09DB2" w14:textId="77777777" w:rsidR="00AE75C2" w:rsidRDefault="00AE75C2" w:rsidP="00AE75C2">
      <w:pPr>
        <w:jc w:val="both"/>
        <w:rPr>
          <w:rFonts w:ascii="Times New Roman" w:hAnsi="Times New Roman" w:cs="Times New Roman"/>
          <w:b/>
          <w:bCs/>
          <w:sz w:val="24"/>
          <w:szCs w:val="24"/>
        </w:rPr>
      </w:pPr>
    </w:p>
    <w:p w14:paraId="11C1D463" w14:textId="19A705CE" w:rsidR="00AE75C2" w:rsidRPr="0075651C" w:rsidRDefault="00B25824" w:rsidP="0075651C">
      <w:pPr>
        <w:pStyle w:val="Loendilik"/>
        <w:numPr>
          <w:ilvl w:val="0"/>
          <w:numId w:val="11"/>
        </w:numPr>
        <w:jc w:val="both"/>
        <w:rPr>
          <w:rFonts w:ascii="Times New Roman" w:hAnsi="Times New Roman" w:cs="Times New Roman"/>
          <w:b/>
          <w:bCs/>
          <w:sz w:val="24"/>
          <w:szCs w:val="24"/>
        </w:rPr>
      </w:pPr>
      <w:r w:rsidRPr="0075651C">
        <w:rPr>
          <w:rFonts w:ascii="Times New Roman" w:hAnsi="Times New Roman" w:cs="Times New Roman"/>
          <w:b/>
          <w:bCs/>
          <w:sz w:val="24"/>
          <w:szCs w:val="24"/>
        </w:rPr>
        <w:t>Toetame Euroopa ühis</w:t>
      </w:r>
      <w:r w:rsidR="0075651C">
        <w:rPr>
          <w:rFonts w:ascii="Times New Roman" w:hAnsi="Times New Roman" w:cs="Times New Roman"/>
          <w:b/>
          <w:bCs/>
          <w:sz w:val="24"/>
          <w:szCs w:val="24"/>
        </w:rPr>
        <w:t>e</w:t>
      </w:r>
      <w:r w:rsidRPr="0075651C">
        <w:rPr>
          <w:rFonts w:ascii="Times New Roman" w:hAnsi="Times New Roman" w:cs="Times New Roman"/>
          <w:b/>
          <w:bCs/>
          <w:sz w:val="24"/>
          <w:szCs w:val="24"/>
        </w:rPr>
        <w:t xml:space="preserve"> liikuvusandmeruumiga (EMDSiga) saavutada soovivaid </w:t>
      </w:r>
      <w:r w:rsidR="00B4471A" w:rsidRPr="0075651C">
        <w:rPr>
          <w:rFonts w:ascii="Times New Roman" w:hAnsi="Times New Roman" w:cs="Times New Roman"/>
          <w:b/>
          <w:bCs/>
          <w:sz w:val="24"/>
          <w:szCs w:val="24"/>
        </w:rPr>
        <w:t xml:space="preserve">suuremaid </w:t>
      </w:r>
      <w:r w:rsidRPr="0075651C">
        <w:rPr>
          <w:rFonts w:ascii="Times New Roman" w:hAnsi="Times New Roman" w:cs="Times New Roman"/>
          <w:b/>
          <w:bCs/>
          <w:sz w:val="24"/>
          <w:szCs w:val="24"/>
        </w:rPr>
        <w:t>eesmärke</w:t>
      </w:r>
      <w:r w:rsidR="00AE75C2" w:rsidRPr="0075651C">
        <w:rPr>
          <w:rFonts w:ascii="Times New Roman" w:hAnsi="Times New Roman" w:cs="Times New Roman"/>
          <w:b/>
          <w:bCs/>
          <w:sz w:val="24"/>
          <w:szCs w:val="24"/>
        </w:rPr>
        <w:t xml:space="preserve">. </w:t>
      </w:r>
    </w:p>
    <w:p w14:paraId="505BBBE9" w14:textId="37966137" w:rsidR="00AE75C2" w:rsidRDefault="000E0D58" w:rsidP="00AE75C2">
      <w:pPr>
        <w:jc w:val="both"/>
        <w:rPr>
          <w:rFonts w:ascii="Times New Roman" w:hAnsi="Times New Roman" w:cs="Times New Roman"/>
          <w:sz w:val="24"/>
          <w:szCs w:val="24"/>
        </w:rPr>
      </w:pPr>
      <w:r>
        <w:rPr>
          <w:rFonts w:ascii="Times New Roman" w:hAnsi="Times New Roman" w:cs="Times New Roman"/>
          <w:b/>
          <w:bCs/>
          <w:sz w:val="24"/>
          <w:szCs w:val="24"/>
        </w:rPr>
        <w:lastRenderedPageBreak/>
        <w:t>Peame oluliseks</w:t>
      </w:r>
      <w:r w:rsidR="00AE75C2" w:rsidRPr="0075651C">
        <w:rPr>
          <w:rFonts w:ascii="Times New Roman" w:hAnsi="Times New Roman" w:cs="Times New Roman"/>
          <w:b/>
          <w:bCs/>
          <w:sz w:val="24"/>
          <w:szCs w:val="24"/>
        </w:rPr>
        <w:t>:</w:t>
      </w:r>
      <w:r w:rsidR="00AE75C2">
        <w:rPr>
          <w:rFonts w:ascii="Times New Roman" w:hAnsi="Times New Roman" w:cs="Times New Roman"/>
          <w:sz w:val="24"/>
          <w:szCs w:val="24"/>
        </w:rPr>
        <w:t xml:space="preserve"> </w:t>
      </w:r>
      <w:r w:rsidR="00C3047C">
        <w:rPr>
          <w:rFonts w:ascii="Times New Roman" w:hAnsi="Times New Roman" w:cs="Times New Roman"/>
          <w:sz w:val="24"/>
          <w:szCs w:val="24"/>
        </w:rPr>
        <w:t>Liikuvusandmeruumid</w:t>
      </w:r>
      <w:r>
        <w:rPr>
          <w:rFonts w:ascii="Times New Roman" w:hAnsi="Times New Roman" w:cs="Times New Roman"/>
          <w:sz w:val="24"/>
          <w:szCs w:val="24"/>
        </w:rPr>
        <w:t xml:space="preserve"> (EMDSid)</w:t>
      </w:r>
      <w:r w:rsidR="00C3047C">
        <w:rPr>
          <w:rFonts w:ascii="Times New Roman" w:hAnsi="Times New Roman" w:cs="Times New Roman"/>
          <w:sz w:val="24"/>
          <w:szCs w:val="24"/>
        </w:rPr>
        <w:t xml:space="preserve"> peavad toetama kaksik (</w:t>
      </w:r>
      <w:r>
        <w:rPr>
          <w:rFonts w:ascii="Times New Roman" w:hAnsi="Times New Roman" w:cs="Times New Roman"/>
          <w:sz w:val="24"/>
          <w:szCs w:val="24"/>
        </w:rPr>
        <w:t xml:space="preserve">so </w:t>
      </w:r>
      <w:r w:rsidR="00C3047C">
        <w:rPr>
          <w:rFonts w:ascii="Times New Roman" w:hAnsi="Times New Roman" w:cs="Times New Roman"/>
          <w:sz w:val="24"/>
          <w:szCs w:val="24"/>
        </w:rPr>
        <w:t>digi ja rohe) pöörde eesmärke.</w:t>
      </w:r>
      <w:r w:rsidR="00F203FD">
        <w:rPr>
          <w:rFonts w:ascii="Times New Roman" w:hAnsi="Times New Roman" w:cs="Times New Roman"/>
          <w:sz w:val="24"/>
          <w:szCs w:val="24"/>
        </w:rPr>
        <w:t xml:space="preserve"> Asjakohased ja ajakohased andmestikud on tehisintellekti rakendamise eeldus</w:t>
      </w:r>
      <w:r w:rsidR="00B4471A">
        <w:rPr>
          <w:rFonts w:ascii="Times New Roman" w:hAnsi="Times New Roman" w:cs="Times New Roman"/>
          <w:sz w:val="24"/>
          <w:szCs w:val="24"/>
        </w:rPr>
        <w:t>t</w:t>
      </w:r>
      <w:r w:rsidR="00F203FD">
        <w:rPr>
          <w:rFonts w:ascii="Times New Roman" w:hAnsi="Times New Roman" w:cs="Times New Roman"/>
          <w:sz w:val="24"/>
          <w:szCs w:val="24"/>
        </w:rPr>
        <w:t xml:space="preserve">eks andmeruumides. </w:t>
      </w:r>
      <w:r w:rsidR="00AE75C2">
        <w:rPr>
          <w:rFonts w:ascii="Times New Roman" w:hAnsi="Times New Roman" w:cs="Times New Roman"/>
          <w:sz w:val="24"/>
          <w:szCs w:val="24"/>
        </w:rPr>
        <w:t>E</w:t>
      </w:r>
      <w:r w:rsidR="00AE75C2" w:rsidRPr="00AE75C2">
        <w:rPr>
          <w:rFonts w:ascii="Times New Roman" w:hAnsi="Times New Roman" w:cs="Times New Roman"/>
          <w:sz w:val="24"/>
          <w:szCs w:val="24"/>
        </w:rPr>
        <w:t>riti</w:t>
      </w:r>
      <w:r w:rsidR="00AE75C2">
        <w:rPr>
          <w:rFonts w:ascii="Times New Roman" w:hAnsi="Times New Roman" w:cs="Times New Roman"/>
          <w:sz w:val="24"/>
          <w:szCs w:val="24"/>
        </w:rPr>
        <w:t xml:space="preserve"> olulisena rõhutaksime kvaliteetsete</w:t>
      </w:r>
      <w:r w:rsidR="00AE75C2" w:rsidRPr="00AE75C2">
        <w:rPr>
          <w:rFonts w:ascii="Times New Roman" w:hAnsi="Times New Roman" w:cs="Times New Roman"/>
          <w:sz w:val="24"/>
          <w:szCs w:val="24"/>
        </w:rPr>
        <w:t xml:space="preserve"> andmete</w:t>
      </w:r>
      <w:r w:rsidR="00C3047C">
        <w:rPr>
          <w:rFonts w:ascii="Times New Roman" w:hAnsi="Times New Roman" w:cs="Times New Roman"/>
          <w:sz w:val="24"/>
          <w:szCs w:val="24"/>
        </w:rPr>
        <w:t xml:space="preserve"> taaskasutamist,</w:t>
      </w:r>
      <w:r w:rsidR="00AE75C2" w:rsidRPr="00AE75C2">
        <w:rPr>
          <w:rFonts w:ascii="Times New Roman" w:hAnsi="Times New Roman" w:cs="Times New Roman"/>
          <w:sz w:val="24"/>
          <w:szCs w:val="24"/>
        </w:rPr>
        <w:t xml:space="preserve"> kättesaadavaks tegemist</w:t>
      </w:r>
      <w:r w:rsidR="00C3047C">
        <w:rPr>
          <w:rFonts w:ascii="Times New Roman" w:hAnsi="Times New Roman" w:cs="Times New Roman"/>
          <w:sz w:val="24"/>
          <w:szCs w:val="24"/>
        </w:rPr>
        <w:t xml:space="preserve"> ja väärindamist</w:t>
      </w:r>
      <w:r w:rsidR="00AE75C2" w:rsidRPr="00AE75C2">
        <w:rPr>
          <w:rFonts w:ascii="Times New Roman" w:hAnsi="Times New Roman" w:cs="Times New Roman"/>
          <w:sz w:val="24"/>
          <w:szCs w:val="24"/>
        </w:rPr>
        <w:t>.</w:t>
      </w:r>
      <w:r w:rsidR="00C3047C" w:rsidRPr="00C3047C">
        <w:t xml:space="preserve"> </w:t>
      </w:r>
      <w:r w:rsidR="00C3047C" w:rsidRPr="00C3047C">
        <w:rPr>
          <w:rFonts w:ascii="Times New Roman" w:hAnsi="Times New Roman" w:cs="Times New Roman"/>
          <w:sz w:val="24"/>
          <w:szCs w:val="24"/>
        </w:rPr>
        <w:t>Liikuvuse andmeruum hakkab praktikas tööle siis kui kriitiline mass ettevõtteid ja asutusi reaalselt oma andmed vastavalt andmeruumi põhimõtetele kättesaadavaks teevad. Selle tagamine üle-euroopaliselt on keerukas ja nõuab m</w:t>
      </w:r>
      <w:r w:rsidR="0075651C">
        <w:rPr>
          <w:rFonts w:ascii="Times New Roman" w:hAnsi="Times New Roman" w:cs="Times New Roman"/>
          <w:sz w:val="24"/>
          <w:szCs w:val="24"/>
        </w:rPr>
        <w:t>uuhulgas</w:t>
      </w:r>
      <w:r w:rsidR="00C3047C" w:rsidRPr="00C3047C">
        <w:rPr>
          <w:rFonts w:ascii="Times New Roman" w:hAnsi="Times New Roman" w:cs="Times New Roman"/>
          <w:sz w:val="24"/>
          <w:szCs w:val="24"/>
        </w:rPr>
        <w:t xml:space="preserve"> teadlikkuse tõstmist, väiksemate</w:t>
      </w:r>
      <w:r w:rsidR="00C3047C">
        <w:rPr>
          <w:rFonts w:ascii="Times New Roman" w:hAnsi="Times New Roman" w:cs="Times New Roman"/>
          <w:sz w:val="24"/>
          <w:szCs w:val="24"/>
        </w:rPr>
        <w:t xml:space="preserve"> </w:t>
      </w:r>
      <w:r w:rsidR="00C3047C" w:rsidRPr="00C3047C">
        <w:rPr>
          <w:rFonts w:ascii="Times New Roman" w:hAnsi="Times New Roman" w:cs="Times New Roman"/>
          <w:sz w:val="24"/>
          <w:szCs w:val="24"/>
        </w:rPr>
        <w:t xml:space="preserve">transpordiettevõtete varustamist piisavalt lihtsate tehniliste vahenditega (tarkvarakomponendid) jms. </w:t>
      </w:r>
      <w:r w:rsidR="00C3047C">
        <w:rPr>
          <w:rFonts w:ascii="Times New Roman" w:hAnsi="Times New Roman" w:cs="Times New Roman"/>
          <w:sz w:val="24"/>
          <w:szCs w:val="24"/>
        </w:rPr>
        <w:t>Nõustume ka sellega, et oluline on luua asjakohane</w:t>
      </w:r>
      <w:r w:rsidR="00C3047C" w:rsidRPr="00AE75C2">
        <w:rPr>
          <w:rFonts w:ascii="Times New Roman" w:hAnsi="Times New Roman" w:cs="Times New Roman"/>
          <w:sz w:val="24"/>
          <w:szCs w:val="24"/>
        </w:rPr>
        <w:t xml:space="preserve"> tehniline, organisatsiooniline, semantiline ja õiguslik koostalitlusvõime</w:t>
      </w:r>
      <w:r w:rsidR="00C3047C">
        <w:rPr>
          <w:rFonts w:ascii="Times New Roman" w:hAnsi="Times New Roman" w:cs="Times New Roman"/>
          <w:sz w:val="24"/>
          <w:szCs w:val="24"/>
        </w:rPr>
        <w:t xml:space="preserve"> ning raamistik, et Euroopa Liidu andmestrateegias ja EMDSiga soovitud</w:t>
      </w:r>
      <w:r w:rsidR="00F203FD">
        <w:rPr>
          <w:rFonts w:ascii="Times New Roman" w:hAnsi="Times New Roman" w:cs="Times New Roman"/>
          <w:sz w:val="24"/>
          <w:szCs w:val="24"/>
        </w:rPr>
        <w:t xml:space="preserve"> eesmärke täita</w:t>
      </w:r>
      <w:r w:rsidR="00C3047C">
        <w:rPr>
          <w:rFonts w:ascii="Times New Roman" w:hAnsi="Times New Roman" w:cs="Times New Roman"/>
          <w:sz w:val="24"/>
          <w:szCs w:val="24"/>
        </w:rPr>
        <w:t xml:space="preserve">. </w:t>
      </w:r>
      <w:r w:rsidR="00C3047C" w:rsidRPr="00C3047C">
        <w:rPr>
          <w:rFonts w:ascii="Times New Roman" w:hAnsi="Times New Roman" w:cs="Times New Roman"/>
          <w:sz w:val="24"/>
          <w:szCs w:val="24"/>
        </w:rPr>
        <w:t xml:space="preserve">Praeguses dokumendis on põhirõhk keskse õigusandluse </w:t>
      </w:r>
      <w:r w:rsidR="00F203FD">
        <w:rPr>
          <w:rFonts w:ascii="Times New Roman" w:hAnsi="Times New Roman" w:cs="Times New Roman"/>
          <w:sz w:val="24"/>
          <w:szCs w:val="24"/>
        </w:rPr>
        <w:t xml:space="preserve">loomisel </w:t>
      </w:r>
      <w:r w:rsidR="00C3047C" w:rsidRPr="00C3047C">
        <w:rPr>
          <w:rFonts w:ascii="Times New Roman" w:hAnsi="Times New Roman" w:cs="Times New Roman"/>
          <w:sz w:val="24"/>
          <w:szCs w:val="24"/>
        </w:rPr>
        <w:t xml:space="preserve">ja koosvõime komponentide (eelkõige </w:t>
      </w:r>
      <w:r w:rsidR="00F203FD">
        <w:rPr>
          <w:rFonts w:ascii="Times New Roman" w:hAnsi="Times New Roman" w:cs="Times New Roman"/>
          <w:sz w:val="24"/>
          <w:szCs w:val="24"/>
        </w:rPr>
        <w:t xml:space="preserve">ühtsete </w:t>
      </w:r>
      <w:r w:rsidR="00C3047C" w:rsidRPr="00C3047C">
        <w:rPr>
          <w:rFonts w:ascii="Times New Roman" w:hAnsi="Times New Roman" w:cs="Times New Roman"/>
          <w:sz w:val="24"/>
          <w:szCs w:val="24"/>
        </w:rPr>
        <w:t>standardi</w:t>
      </w:r>
      <w:r w:rsidR="00F203FD">
        <w:rPr>
          <w:rFonts w:ascii="Times New Roman" w:hAnsi="Times New Roman" w:cs="Times New Roman"/>
          <w:sz w:val="24"/>
          <w:szCs w:val="24"/>
        </w:rPr>
        <w:t>te</w:t>
      </w:r>
      <w:r w:rsidR="00C3047C" w:rsidRPr="00C3047C">
        <w:rPr>
          <w:rFonts w:ascii="Times New Roman" w:hAnsi="Times New Roman" w:cs="Times New Roman"/>
          <w:sz w:val="24"/>
          <w:szCs w:val="24"/>
        </w:rPr>
        <w:t xml:space="preserve"> ja juhtimismudeli</w:t>
      </w:r>
      <w:r w:rsidR="00F203FD">
        <w:rPr>
          <w:rFonts w:ascii="Times New Roman" w:hAnsi="Times New Roman" w:cs="Times New Roman"/>
          <w:sz w:val="24"/>
          <w:szCs w:val="24"/>
        </w:rPr>
        <w:t>te</w:t>
      </w:r>
      <w:r w:rsidR="00C3047C" w:rsidRPr="00C3047C">
        <w:rPr>
          <w:rFonts w:ascii="Times New Roman" w:hAnsi="Times New Roman" w:cs="Times New Roman"/>
          <w:sz w:val="24"/>
          <w:szCs w:val="24"/>
        </w:rPr>
        <w:t xml:space="preserve">) </w:t>
      </w:r>
      <w:r w:rsidR="00F203FD">
        <w:rPr>
          <w:rFonts w:ascii="Times New Roman" w:hAnsi="Times New Roman" w:cs="Times New Roman"/>
          <w:sz w:val="24"/>
          <w:szCs w:val="24"/>
        </w:rPr>
        <w:t>kasutuselevõt</w:t>
      </w:r>
      <w:r>
        <w:rPr>
          <w:rFonts w:ascii="Times New Roman" w:hAnsi="Times New Roman" w:cs="Times New Roman"/>
          <w:sz w:val="24"/>
          <w:szCs w:val="24"/>
        </w:rPr>
        <w:t>ul</w:t>
      </w:r>
      <w:r w:rsidR="00C3047C" w:rsidRPr="00C3047C">
        <w:rPr>
          <w:rFonts w:ascii="Times New Roman" w:hAnsi="Times New Roman" w:cs="Times New Roman"/>
          <w:sz w:val="24"/>
          <w:szCs w:val="24"/>
        </w:rPr>
        <w:t>,</w:t>
      </w:r>
      <w:r w:rsidR="00C3047C">
        <w:rPr>
          <w:rFonts w:ascii="Times New Roman" w:hAnsi="Times New Roman" w:cs="Times New Roman"/>
          <w:sz w:val="24"/>
          <w:szCs w:val="24"/>
        </w:rPr>
        <w:t xml:space="preserve"> kuid ära ei tohiks unustada ka </w:t>
      </w:r>
      <w:r w:rsidR="00C3047C" w:rsidRPr="00C3047C">
        <w:rPr>
          <w:rFonts w:ascii="Times New Roman" w:hAnsi="Times New Roman" w:cs="Times New Roman"/>
          <w:sz w:val="24"/>
          <w:szCs w:val="24"/>
        </w:rPr>
        <w:t>andmeruumi osalejate kaasamis</w:t>
      </w:r>
      <w:r w:rsidR="00C3047C">
        <w:rPr>
          <w:rFonts w:ascii="Times New Roman" w:hAnsi="Times New Roman" w:cs="Times New Roman"/>
          <w:sz w:val="24"/>
          <w:szCs w:val="24"/>
        </w:rPr>
        <w:t xml:space="preserve">t ning nende vajadustega arvestamist. </w:t>
      </w:r>
      <w:r w:rsidR="00AE75C2" w:rsidRPr="0075651C">
        <w:rPr>
          <w:rFonts w:ascii="Times New Roman" w:hAnsi="Times New Roman" w:cs="Times New Roman"/>
          <w:sz w:val="24"/>
          <w:szCs w:val="24"/>
        </w:rPr>
        <w:t>Peame oluliseks andmeruumi koosvõimelisust teiste Euroopa Liidu andmeruumidega</w:t>
      </w:r>
      <w:r w:rsidR="00AE75C2">
        <w:rPr>
          <w:rFonts w:ascii="Times New Roman" w:hAnsi="Times New Roman" w:cs="Times New Roman"/>
          <w:sz w:val="24"/>
          <w:szCs w:val="24"/>
        </w:rPr>
        <w:t xml:space="preserve">. Praktikas ei tohi tekkida eraldatud andmeruume, mis ei suuda teiste Euroopa Liidu </w:t>
      </w:r>
      <w:r w:rsidR="00C3047C">
        <w:rPr>
          <w:rFonts w:ascii="Times New Roman" w:hAnsi="Times New Roman" w:cs="Times New Roman"/>
          <w:sz w:val="24"/>
          <w:szCs w:val="24"/>
        </w:rPr>
        <w:t>lahendustega suhelda.</w:t>
      </w:r>
      <w:r w:rsidR="00AE75C2">
        <w:rPr>
          <w:rFonts w:ascii="Times New Roman" w:hAnsi="Times New Roman" w:cs="Times New Roman"/>
          <w:sz w:val="24"/>
          <w:szCs w:val="24"/>
        </w:rPr>
        <w:t xml:space="preserve"> </w:t>
      </w:r>
      <w:r w:rsidR="00C3047C">
        <w:rPr>
          <w:rFonts w:ascii="Times New Roman" w:hAnsi="Times New Roman" w:cs="Times New Roman"/>
          <w:sz w:val="24"/>
          <w:szCs w:val="24"/>
        </w:rPr>
        <w:t xml:space="preserve">Toetame andmete kogumise optimeerimist ja seeläbi halduskoormuse vähendamist. </w:t>
      </w:r>
    </w:p>
    <w:p w14:paraId="2670C0D5" w14:textId="77777777" w:rsidR="00AE75C2" w:rsidRDefault="00AE75C2" w:rsidP="00AE75C2">
      <w:pPr>
        <w:jc w:val="both"/>
        <w:rPr>
          <w:rFonts w:ascii="Times New Roman" w:hAnsi="Times New Roman" w:cs="Times New Roman"/>
          <w:sz w:val="24"/>
          <w:szCs w:val="24"/>
        </w:rPr>
      </w:pPr>
    </w:p>
    <w:p w14:paraId="37386917" w14:textId="5C7904AD" w:rsidR="0075651C" w:rsidRDefault="0075651C" w:rsidP="00F203FD">
      <w:pPr>
        <w:jc w:val="both"/>
        <w:rPr>
          <w:rFonts w:ascii="Times New Roman" w:hAnsi="Times New Roman" w:cs="Times New Roman"/>
          <w:sz w:val="24"/>
          <w:szCs w:val="24"/>
        </w:rPr>
      </w:pPr>
    </w:p>
    <w:p w14:paraId="752C8E2B" w14:textId="2C7EB6BC" w:rsidR="0075651C" w:rsidRPr="000B569C" w:rsidRDefault="0075651C" w:rsidP="00F203FD">
      <w:pPr>
        <w:jc w:val="both"/>
        <w:rPr>
          <w:rFonts w:ascii="Times New Roman" w:hAnsi="Times New Roman" w:cs="Times New Roman"/>
          <w:sz w:val="24"/>
          <w:szCs w:val="24"/>
        </w:rPr>
      </w:pPr>
      <w:r>
        <w:rPr>
          <w:rFonts w:ascii="Times New Roman" w:hAnsi="Times New Roman" w:cs="Times New Roman"/>
          <w:sz w:val="24"/>
          <w:szCs w:val="24"/>
        </w:rPr>
        <w:t xml:space="preserve">Lõpetuseks, </w:t>
      </w:r>
      <w:r w:rsidRPr="0075651C">
        <w:rPr>
          <w:rFonts w:ascii="Times New Roman" w:hAnsi="Times New Roman" w:cs="Times New Roman"/>
          <w:sz w:val="24"/>
          <w:szCs w:val="24"/>
        </w:rPr>
        <w:t xml:space="preserve">soovime tutvuda ka huvigruppide kaasamise käigus esitatud tagasisidega ning selle arvestamise tulemusega. </w:t>
      </w:r>
      <w:r w:rsidRPr="0075651C">
        <w:rPr>
          <w:rFonts w:ascii="Times New Roman" w:hAnsi="Times New Roman" w:cs="Times New Roman"/>
          <w:sz w:val="24"/>
          <w:szCs w:val="24"/>
        </w:rPr>
        <w:t>Seetõttu palume meiega kooskõlastada ka valmivaid seisukohti ja tulevikus kaasata meid ka liikuvusandmeruumi õigusraamistikku tagasisidestamisse.</w:t>
      </w:r>
      <w:r>
        <w:rPr>
          <w:rFonts w:ascii="Times New Roman" w:hAnsi="Times New Roman" w:cs="Times New Roman"/>
          <w:sz w:val="24"/>
          <w:szCs w:val="24"/>
        </w:rPr>
        <w:t xml:space="preserve"> </w:t>
      </w:r>
      <w:r w:rsidRPr="0075651C">
        <w:rPr>
          <w:rFonts w:ascii="Times New Roman" w:hAnsi="Times New Roman" w:cs="Times New Roman"/>
          <w:sz w:val="24"/>
          <w:szCs w:val="24"/>
        </w:rPr>
        <w:t>Eraldi juurde lisatult on kaasas ka TTJA arvamus (manuses).</w:t>
      </w:r>
    </w:p>
    <w:sectPr w:rsidR="0075651C" w:rsidRPr="000B569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70AE2" w14:textId="77777777" w:rsidR="009F6517" w:rsidRDefault="009F6517" w:rsidP="00D42FB5">
      <w:r>
        <w:separator/>
      </w:r>
    </w:p>
  </w:endnote>
  <w:endnote w:type="continuationSeparator" w:id="0">
    <w:p w14:paraId="1DE26FCB" w14:textId="77777777" w:rsidR="009F6517" w:rsidRDefault="009F6517" w:rsidP="00D4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nsolas">
    <w:panose1 w:val="020B0609020204030204"/>
    <w:charset w:val="BA"/>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8F81A" w14:textId="77777777" w:rsidR="009F6517" w:rsidRDefault="009F6517" w:rsidP="00D42FB5">
      <w:r>
        <w:separator/>
      </w:r>
    </w:p>
  </w:footnote>
  <w:footnote w:type="continuationSeparator" w:id="0">
    <w:p w14:paraId="47D35C82" w14:textId="77777777" w:rsidR="009F6517" w:rsidRDefault="009F6517" w:rsidP="00D4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811402"/>
      <w:docPartObj>
        <w:docPartGallery w:val="Page Numbers (Top of Page)"/>
        <w:docPartUnique/>
      </w:docPartObj>
    </w:sdtPr>
    <w:sdtEndPr/>
    <w:sdtContent>
      <w:p w14:paraId="5284DAF9" w14:textId="0B72C038" w:rsidR="00D42FB5" w:rsidRDefault="00D42FB5">
        <w:pPr>
          <w:pStyle w:val="Pis"/>
          <w:jc w:val="right"/>
        </w:pPr>
        <w:r>
          <w:fldChar w:fldCharType="begin"/>
        </w:r>
        <w:r>
          <w:instrText>PAGE   \* MERGEFORMAT</w:instrText>
        </w:r>
        <w:r>
          <w:fldChar w:fldCharType="separate"/>
        </w:r>
        <w:r>
          <w:t>2</w:t>
        </w:r>
        <w:r>
          <w:fldChar w:fldCharType="end"/>
        </w:r>
      </w:p>
    </w:sdtContent>
  </w:sdt>
  <w:p w14:paraId="630D3D3B" w14:textId="77777777" w:rsidR="00D42FB5" w:rsidRDefault="00D42FB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71D2F"/>
    <w:multiLevelType w:val="hybridMultilevel"/>
    <w:tmpl w:val="9E78CF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9B0796F"/>
    <w:multiLevelType w:val="hybridMultilevel"/>
    <w:tmpl w:val="08DAD78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3074025F"/>
    <w:multiLevelType w:val="hybridMultilevel"/>
    <w:tmpl w:val="A4FE298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2366C41"/>
    <w:multiLevelType w:val="hybridMultilevel"/>
    <w:tmpl w:val="2FAAF9D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74175C5"/>
    <w:multiLevelType w:val="hybridMultilevel"/>
    <w:tmpl w:val="115E9150"/>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8D9244A"/>
    <w:multiLevelType w:val="hybridMultilevel"/>
    <w:tmpl w:val="39F6D9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A87A74"/>
    <w:multiLevelType w:val="hybridMultilevel"/>
    <w:tmpl w:val="FE58205E"/>
    <w:lvl w:ilvl="0" w:tplc="16C62C00">
      <w:start w:val="1"/>
      <w:numFmt w:val="bullet"/>
      <w:lvlText w:val=""/>
      <w:lvlJc w:val="left"/>
      <w:pPr>
        <w:ind w:left="720" w:hanging="360"/>
      </w:pPr>
      <w:rPr>
        <w:rFonts w:ascii="Symbol" w:eastAsia="Aptos" w:hAnsi="Symbol" w:cs="Times New Roman"/>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7" w15:restartNumberingAfterBreak="0">
    <w:nsid w:val="518F11A8"/>
    <w:multiLevelType w:val="hybridMultilevel"/>
    <w:tmpl w:val="2404F7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36E5F66"/>
    <w:multiLevelType w:val="hybridMultilevel"/>
    <w:tmpl w:val="894800A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7514B35"/>
    <w:multiLevelType w:val="hybridMultilevel"/>
    <w:tmpl w:val="5FF824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84645931">
    <w:abstractNumId w:val="6"/>
  </w:num>
  <w:num w:numId="2" w16cid:durableId="1360623984">
    <w:abstractNumId w:val="4"/>
  </w:num>
  <w:num w:numId="3" w16cid:durableId="1603103155">
    <w:abstractNumId w:val="6"/>
  </w:num>
  <w:num w:numId="4" w16cid:durableId="1954053478">
    <w:abstractNumId w:val="3"/>
  </w:num>
  <w:num w:numId="5" w16cid:durableId="2146925007">
    <w:abstractNumId w:val="2"/>
  </w:num>
  <w:num w:numId="6" w16cid:durableId="1660305042">
    <w:abstractNumId w:val="5"/>
  </w:num>
  <w:num w:numId="7" w16cid:durableId="636031615">
    <w:abstractNumId w:val="8"/>
  </w:num>
  <w:num w:numId="8" w16cid:durableId="572274866">
    <w:abstractNumId w:val="0"/>
  </w:num>
  <w:num w:numId="9" w16cid:durableId="12388596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1047532">
    <w:abstractNumId w:val="9"/>
  </w:num>
  <w:num w:numId="11" w16cid:durableId="12356235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BA0"/>
    <w:rsid w:val="000221D7"/>
    <w:rsid w:val="0003776B"/>
    <w:rsid w:val="00041392"/>
    <w:rsid w:val="000757C8"/>
    <w:rsid w:val="00092E0C"/>
    <w:rsid w:val="000A12F2"/>
    <w:rsid w:val="000B569C"/>
    <w:rsid w:val="000B5A67"/>
    <w:rsid w:val="000E0D58"/>
    <w:rsid w:val="00141589"/>
    <w:rsid w:val="00142011"/>
    <w:rsid w:val="00155DC7"/>
    <w:rsid w:val="001641B5"/>
    <w:rsid w:val="0018301D"/>
    <w:rsid w:val="001A7EBE"/>
    <w:rsid w:val="00245B02"/>
    <w:rsid w:val="00394B8B"/>
    <w:rsid w:val="003E374E"/>
    <w:rsid w:val="00432E0B"/>
    <w:rsid w:val="00444419"/>
    <w:rsid w:val="004C05F8"/>
    <w:rsid w:val="004D2C3D"/>
    <w:rsid w:val="004E144E"/>
    <w:rsid w:val="004E760F"/>
    <w:rsid w:val="004F4274"/>
    <w:rsid w:val="00506189"/>
    <w:rsid w:val="00520CA5"/>
    <w:rsid w:val="00536BA0"/>
    <w:rsid w:val="00566D64"/>
    <w:rsid w:val="005B14C8"/>
    <w:rsid w:val="006260DB"/>
    <w:rsid w:val="00640A8E"/>
    <w:rsid w:val="00670AAE"/>
    <w:rsid w:val="006B7EB9"/>
    <w:rsid w:val="006E74EC"/>
    <w:rsid w:val="006F01A2"/>
    <w:rsid w:val="007245EE"/>
    <w:rsid w:val="00730A94"/>
    <w:rsid w:val="00734F5D"/>
    <w:rsid w:val="0075651C"/>
    <w:rsid w:val="007738DD"/>
    <w:rsid w:val="007B5F6F"/>
    <w:rsid w:val="007D5165"/>
    <w:rsid w:val="0083221B"/>
    <w:rsid w:val="0086734A"/>
    <w:rsid w:val="008938B0"/>
    <w:rsid w:val="008A2FDE"/>
    <w:rsid w:val="008C37A3"/>
    <w:rsid w:val="00903F06"/>
    <w:rsid w:val="009551E3"/>
    <w:rsid w:val="0099168B"/>
    <w:rsid w:val="009C508C"/>
    <w:rsid w:val="009F6517"/>
    <w:rsid w:val="00A03358"/>
    <w:rsid w:val="00A2517A"/>
    <w:rsid w:val="00A4415C"/>
    <w:rsid w:val="00AD3ABC"/>
    <w:rsid w:val="00AE75C2"/>
    <w:rsid w:val="00B25824"/>
    <w:rsid w:val="00B32B6D"/>
    <w:rsid w:val="00B4471A"/>
    <w:rsid w:val="00B53824"/>
    <w:rsid w:val="00BD4622"/>
    <w:rsid w:val="00BD7C24"/>
    <w:rsid w:val="00BF3A6F"/>
    <w:rsid w:val="00C3047C"/>
    <w:rsid w:val="00C367BE"/>
    <w:rsid w:val="00C36C0F"/>
    <w:rsid w:val="00C4124A"/>
    <w:rsid w:val="00C63339"/>
    <w:rsid w:val="00CA250E"/>
    <w:rsid w:val="00CC7281"/>
    <w:rsid w:val="00D0007C"/>
    <w:rsid w:val="00D42FB5"/>
    <w:rsid w:val="00D75362"/>
    <w:rsid w:val="00D820B6"/>
    <w:rsid w:val="00D94936"/>
    <w:rsid w:val="00DC2173"/>
    <w:rsid w:val="00E4362D"/>
    <w:rsid w:val="00E95B4C"/>
    <w:rsid w:val="00EA0F01"/>
    <w:rsid w:val="00ED0BEC"/>
    <w:rsid w:val="00ED5460"/>
    <w:rsid w:val="00EF146E"/>
    <w:rsid w:val="00EF241B"/>
    <w:rsid w:val="00EF4E46"/>
    <w:rsid w:val="00F203FD"/>
    <w:rsid w:val="00FA0B9E"/>
    <w:rsid w:val="00FA3651"/>
    <w:rsid w:val="00FD2928"/>
    <w:rsid w:val="00FE33F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D4B1"/>
  <w15:chartTrackingRefBased/>
  <w15:docId w15:val="{795E25C7-61ED-470C-B9A8-0E43E3CB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36BA0"/>
    <w:pPr>
      <w:spacing w:after="0" w:line="240" w:lineRule="auto"/>
    </w:pPr>
  </w:style>
  <w:style w:type="paragraph" w:styleId="Pealkiri1">
    <w:name w:val="heading 1"/>
    <w:basedOn w:val="Normaallaad"/>
    <w:next w:val="Normaallaad"/>
    <w:link w:val="Pealkiri1Mrk"/>
    <w:uiPriority w:val="9"/>
    <w:qFormat/>
    <w:rsid w:val="00536B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536B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536BA0"/>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536BA0"/>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536BA0"/>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536BA0"/>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36BA0"/>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36BA0"/>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36BA0"/>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36BA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536BA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536BA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36BA0"/>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536BA0"/>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536BA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36BA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36BA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36BA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536BA0"/>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536BA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36BA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36BA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36BA0"/>
    <w:pPr>
      <w:spacing w:before="160"/>
      <w:jc w:val="center"/>
    </w:pPr>
    <w:rPr>
      <w:i/>
      <w:iCs/>
      <w:color w:val="404040" w:themeColor="text1" w:themeTint="BF"/>
    </w:rPr>
  </w:style>
  <w:style w:type="character" w:customStyle="1" w:styleId="TsitaatMrk">
    <w:name w:val="Tsitaat Märk"/>
    <w:basedOn w:val="Liguvaikefont"/>
    <w:link w:val="Tsitaat"/>
    <w:uiPriority w:val="29"/>
    <w:rsid w:val="00536BA0"/>
    <w:rPr>
      <w:i/>
      <w:iCs/>
      <w:color w:val="404040" w:themeColor="text1" w:themeTint="BF"/>
    </w:rPr>
  </w:style>
  <w:style w:type="paragraph" w:styleId="Loendilik">
    <w:name w:val="List Paragraph"/>
    <w:basedOn w:val="Normaallaad"/>
    <w:uiPriority w:val="34"/>
    <w:qFormat/>
    <w:rsid w:val="00536BA0"/>
    <w:pPr>
      <w:ind w:left="720"/>
      <w:contextualSpacing/>
    </w:pPr>
  </w:style>
  <w:style w:type="character" w:styleId="Selgeltmrgatavrhutus">
    <w:name w:val="Intense Emphasis"/>
    <w:basedOn w:val="Liguvaikefont"/>
    <w:uiPriority w:val="21"/>
    <w:qFormat/>
    <w:rsid w:val="00536BA0"/>
    <w:rPr>
      <w:i/>
      <w:iCs/>
      <w:color w:val="0F4761" w:themeColor="accent1" w:themeShade="BF"/>
    </w:rPr>
  </w:style>
  <w:style w:type="paragraph" w:styleId="Selgeltmrgatavtsitaat">
    <w:name w:val="Intense Quote"/>
    <w:basedOn w:val="Normaallaad"/>
    <w:next w:val="Normaallaad"/>
    <w:link w:val="SelgeltmrgatavtsitaatMrk"/>
    <w:uiPriority w:val="30"/>
    <w:qFormat/>
    <w:rsid w:val="00536B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536BA0"/>
    <w:rPr>
      <w:i/>
      <w:iCs/>
      <w:color w:val="0F4761" w:themeColor="accent1" w:themeShade="BF"/>
    </w:rPr>
  </w:style>
  <w:style w:type="character" w:styleId="Selgeltmrgatavviide">
    <w:name w:val="Intense Reference"/>
    <w:basedOn w:val="Liguvaikefont"/>
    <w:uiPriority w:val="32"/>
    <w:qFormat/>
    <w:rsid w:val="00536BA0"/>
    <w:rPr>
      <w:b/>
      <w:bCs/>
      <w:smallCaps/>
      <w:color w:val="0F4761" w:themeColor="accent1" w:themeShade="BF"/>
      <w:spacing w:val="5"/>
    </w:rPr>
  </w:style>
  <w:style w:type="paragraph" w:styleId="HTML-eelvormindatud">
    <w:name w:val="HTML Preformatted"/>
    <w:basedOn w:val="Normaallaad"/>
    <w:link w:val="HTML-eelvormindatudMrk"/>
    <w:uiPriority w:val="99"/>
    <w:semiHidden/>
    <w:unhideWhenUsed/>
    <w:rsid w:val="00FA0B9E"/>
    <w:rPr>
      <w:rFonts w:ascii="Consolas" w:hAnsi="Consolas"/>
      <w:sz w:val="20"/>
      <w:szCs w:val="20"/>
    </w:rPr>
  </w:style>
  <w:style w:type="character" w:customStyle="1" w:styleId="HTML-eelvormindatudMrk">
    <w:name w:val="HTML-eelvormindatud Märk"/>
    <w:basedOn w:val="Liguvaikefont"/>
    <w:link w:val="HTML-eelvormindatud"/>
    <w:uiPriority w:val="99"/>
    <w:semiHidden/>
    <w:rsid w:val="00FA0B9E"/>
    <w:rPr>
      <w:rFonts w:ascii="Consolas" w:hAnsi="Consolas"/>
      <w:sz w:val="20"/>
      <w:szCs w:val="20"/>
    </w:rPr>
  </w:style>
  <w:style w:type="paragraph" w:styleId="Pis">
    <w:name w:val="header"/>
    <w:basedOn w:val="Normaallaad"/>
    <w:link w:val="PisMrk"/>
    <w:uiPriority w:val="99"/>
    <w:unhideWhenUsed/>
    <w:rsid w:val="00D42FB5"/>
    <w:pPr>
      <w:tabs>
        <w:tab w:val="center" w:pos="4536"/>
        <w:tab w:val="right" w:pos="9072"/>
      </w:tabs>
    </w:pPr>
  </w:style>
  <w:style w:type="character" w:customStyle="1" w:styleId="PisMrk">
    <w:name w:val="Päis Märk"/>
    <w:basedOn w:val="Liguvaikefont"/>
    <w:link w:val="Pis"/>
    <w:uiPriority w:val="99"/>
    <w:rsid w:val="00D42FB5"/>
  </w:style>
  <w:style w:type="paragraph" w:styleId="Jalus">
    <w:name w:val="footer"/>
    <w:basedOn w:val="Normaallaad"/>
    <w:link w:val="JalusMrk"/>
    <w:uiPriority w:val="99"/>
    <w:unhideWhenUsed/>
    <w:rsid w:val="00D42FB5"/>
    <w:pPr>
      <w:tabs>
        <w:tab w:val="center" w:pos="4536"/>
        <w:tab w:val="right" w:pos="9072"/>
      </w:tabs>
    </w:pPr>
  </w:style>
  <w:style w:type="character" w:customStyle="1" w:styleId="JalusMrk">
    <w:name w:val="Jalus Märk"/>
    <w:basedOn w:val="Liguvaikefont"/>
    <w:link w:val="Jalus"/>
    <w:uiPriority w:val="99"/>
    <w:rsid w:val="00D42FB5"/>
  </w:style>
  <w:style w:type="paragraph" w:styleId="Redaktsioon">
    <w:name w:val="Revision"/>
    <w:hidden/>
    <w:uiPriority w:val="99"/>
    <w:semiHidden/>
    <w:rsid w:val="00155D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4638">
      <w:bodyDiv w:val="1"/>
      <w:marLeft w:val="0"/>
      <w:marRight w:val="0"/>
      <w:marTop w:val="0"/>
      <w:marBottom w:val="0"/>
      <w:divBdr>
        <w:top w:val="none" w:sz="0" w:space="0" w:color="auto"/>
        <w:left w:val="none" w:sz="0" w:space="0" w:color="auto"/>
        <w:bottom w:val="none" w:sz="0" w:space="0" w:color="auto"/>
        <w:right w:val="none" w:sz="0" w:space="0" w:color="auto"/>
      </w:divBdr>
    </w:div>
    <w:div w:id="384453547">
      <w:bodyDiv w:val="1"/>
      <w:marLeft w:val="0"/>
      <w:marRight w:val="0"/>
      <w:marTop w:val="0"/>
      <w:marBottom w:val="0"/>
      <w:divBdr>
        <w:top w:val="none" w:sz="0" w:space="0" w:color="auto"/>
        <w:left w:val="none" w:sz="0" w:space="0" w:color="auto"/>
        <w:bottom w:val="none" w:sz="0" w:space="0" w:color="auto"/>
        <w:right w:val="none" w:sz="0" w:space="0" w:color="auto"/>
      </w:divBdr>
    </w:div>
    <w:div w:id="694505367">
      <w:bodyDiv w:val="1"/>
      <w:marLeft w:val="0"/>
      <w:marRight w:val="0"/>
      <w:marTop w:val="0"/>
      <w:marBottom w:val="0"/>
      <w:divBdr>
        <w:top w:val="none" w:sz="0" w:space="0" w:color="auto"/>
        <w:left w:val="none" w:sz="0" w:space="0" w:color="auto"/>
        <w:bottom w:val="none" w:sz="0" w:space="0" w:color="auto"/>
        <w:right w:val="none" w:sz="0" w:space="0" w:color="auto"/>
      </w:divBdr>
    </w:div>
    <w:div w:id="1086268852">
      <w:bodyDiv w:val="1"/>
      <w:marLeft w:val="0"/>
      <w:marRight w:val="0"/>
      <w:marTop w:val="0"/>
      <w:marBottom w:val="0"/>
      <w:divBdr>
        <w:top w:val="none" w:sz="0" w:space="0" w:color="auto"/>
        <w:left w:val="none" w:sz="0" w:space="0" w:color="auto"/>
        <w:bottom w:val="none" w:sz="0" w:space="0" w:color="auto"/>
        <w:right w:val="none" w:sz="0" w:space="0" w:color="auto"/>
      </w:divBdr>
    </w:div>
    <w:div w:id="1156920793">
      <w:bodyDiv w:val="1"/>
      <w:marLeft w:val="0"/>
      <w:marRight w:val="0"/>
      <w:marTop w:val="0"/>
      <w:marBottom w:val="0"/>
      <w:divBdr>
        <w:top w:val="none" w:sz="0" w:space="0" w:color="auto"/>
        <w:left w:val="none" w:sz="0" w:space="0" w:color="auto"/>
        <w:bottom w:val="none" w:sz="0" w:space="0" w:color="auto"/>
        <w:right w:val="none" w:sz="0" w:space="0" w:color="auto"/>
      </w:divBdr>
    </w:div>
    <w:div w:id="1247030318">
      <w:bodyDiv w:val="1"/>
      <w:marLeft w:val="0"/>
      <w:marRight w:val="0"/>
      <w:marTop w:val="0"/>
      <w:marBottom w:val="0"/>
      <w:divBdr>
        <w:top w:val="none" w:sz="0" w:space="0" w:color="auto"/>
        <w:left w:val="none" w:sz="0" w:space="0" w:color="auto"/>
        <w:bottom w:val="none" w:sz="0" w:space="0" w:color="auto"/>
        <w:right w:val="none" w:sz="0" w:space="0" w:color="auto"/>
      </w:divBdr>
    </w:div>
    <w:div w:id="1673340655">
      <w:bodyDiv w:val="1"/>
      <w:marLeft w:val="0"/>
      <w:marRight w:val="0"/>
      <w:marTop w:val="0"/>
      <w:marBottom w:val="0"/>
      <w:divBdr>
        <w:top w:val="none" w:sz="0" w:space="0" w:color="auto"/>
        <w:left w:val="none" w:sz="0" w:space="0" w:color="auto"/>
        <w:bottom w:val="none" w:sz="0" w:space="0" w:color="auto"/>
        <w:right w:val="none" w:sz="0" w:space="0" w:color="auto"/>
      </w:divBdr>
    </w:div>
    <w:div w:id="1743135284">
      <w:bodyDiv w:val="1"/>
      <w:marLeft w:val="0"/>
      <w:marRight w:val="0"/>
      <w:marTop w:val="0"/>
      <w:marBottom w:val="0"/>
      <w:divBdr>
        <w:top w:val="none" w:sz="0" w:space="0" w:color="auto"/>
        <w:left w:val="none" w:sz="0" w:space="0" w:color="auto"/>
        <w:bottom w:val="none" w:sz="0" w:space="0" w:color="auto"/>
        <w:right w:val="none" w:sz="0" w:space="0" w:color="auto"/>
      </w:divBdr>
    </w:div>
    <w:div w:id="181495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2247</Words>
  <Characters>13033</Characters>
  <Application>Microsoft Office Word</Application>
  <DocSecurity>0</DocSecurity>
  <Lines>108</Lines>
  <Paragraphs>30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Kikas</dc:creator>
  <cp:keywords/>
  <dc:description/>
  <cp:lastModifiedBy>Evelin Tõnisson</cp:lastModifiedBy>
  <cp:revision>3</cp:revision>
  <dcterms:created xsi:type="dcterms:W3CDTF">2024-04-12T10:52:00Z</dcterms:created>
  <dcterms:modified xsi:type="dcterms:W3CDTF">2024-04-12T10:57:00Z</dcterms:modified>
</cp:coreProperties>
</file>